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4" w:rsidRDefault="00AB4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</w:p>
    <w:p w:rsidR="00254DCD" w:rsidRPr="00D579E8" w:rsidRDefault="002A3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lang w:val="en-US"/>
        </w:rPr>
      </w:pPr>
      <w:r>
        <w:rPr>
          <w:b/>
          <w:bCs/>
          <w:noProof/>
          <w:sz w:val="42"/>
          <w:szCs w:val="4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0" locked="0" layoutInCell="1" allowOverlap="1" wp14:anchorId="3DBC8A3E" wp14:editId="051047DD">
            <wp:simplePos x="0" y="0"/>
            <wp:positionH relativeFrom="column">
              <wp:posOffset>-4445</wp:posOffset>
            </wp:positionH>
            <wp:positionV relativeFrom="paragraph">
              <wp:posOffset>163830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bookmarkStart w:id="0" w:name="_GoBack"/>
      <w:bookmarkEnd w:id="0"/>
      <w:r w:rsidRPr="00D579E8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keepNext/>
        <w:spacing w:after="0" w:line="240" w:lineRule="atLeast"/>
        <w:jc w:val="center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254DCD" w:rsidRPr="00C52205" w:rsidRDefault="00254DCD" w:rsidP="00B72138">
      <w:pPr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20"/>
        </w:rPr>
      </w:pPr>
      <w:r w:rsidRPr="00907324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907324">
        <w:rPr>
          <w:rFonts w:ascii="Times New Roman" w:hAnsi="Times New Roman"/>
          <w:color w:val="000000"/>
          <w:sz w:val="32"/>
          <w:szCs w:val="20"/>
        </w:rPr>
        <w:t xml:space="preserve">„Млад </w:t>
      </w:r>
      <w:r w:rsidRPr="00A46873">
        <w:rPr>
          <w:rFonts w:ascii="Times New Roman" w:hAnsi="Times New Roman"/>
          <w:color w:val="000000"/>
          <w:sz w:val="32"/>
          <w:szCs w:val="20"/>
        </w:rPr>
        <w:t>изследовател-</w:t>
      </w:r>
      <w:r w:rsidR="00373185" w:rsidRPr="00A46873">
        <w:rPr>
          <w:rFonts w:ascii="Times New Roman" w:hAnsi="Times New Roman"/>
          <w:color w:val="000000"/>
          <w:sz w:val="32"/>
          <w:szCs w:val="20"/>
          <w:lang w:val="ru-RU"/>
        </w:rPr>
        <w:t>20</w:t>
      </w:r>
      <w:r w:rsidR="00F130B8" w:rsidRPr="00A46873">
        <w:rPr>
          <w:rFonts w:ascii="Times New Roman" w:hAnsi="Times New Roman"/>
          <w:color w:val="000000"/>
          <w:sz w:val="32"/>
          <w:szCs w:val="20"/>
          <w:lang w:val="ru-RU"/>
        </w:rPr>
        <w:t>21</w:t>
      </w:r>
      <w:r w:rsidRPr="00A46873">
        <w:rPr>
          <w:rFonts w:ascii="Times New Roman" w:hAnsi="Times New Roman"/>
          <w:color w:val="000000"/>
          <w:sz w:val="32"/>
          <w:szCs w:val="20"/>
        </w:rPr>
        <w:t>“</w:t>
      </w:r>
    </w:p>
    <w:p w:rsidR="00254DCD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AB4094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3746F0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D579E8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3934E1" w:rsidRPr="00D579E8" w:rsidRDefault="003934E1" w:rsidP="003934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60345B" w:rsidRPr="00B50900" w:rsidRDefault="0060345B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3934E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254DCD" w:rsidRPr="00D579E8" w:rsidRDefault="00254DCD" w:rsidP="00B72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254DCD" w:rsidRPr="00D579E8" w:rsidRDefault="00B55CE7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67012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</w:p>
    <w:p w:rsidR="00254DCD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67012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задочен докторант, докторант на самостоятелна </w:t>
      </w:r>
      <w:r w:rsidR="00A67012" w:rsidRPr="004379EB">
        <w:rPr>
          <w:rFonts w:ascii="Times New Roman" w:hAnsi="Times New Roman"/>
          <w:i/>
          <w:color w:val="000000"/>
          <w:sz w:val="24"/>
          <w:szCs w:val="20"/>
        </w:rPr>
        <w:t>подготовка</w:t>
      </w:r>
      <w:r w:rsidRPr="004379EB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907324" w:rsidRDefault="00254DCD" w:rsidP="001753B4">
      <w:pPr>
        <w:numPr>
          <w:ilvl w:val="1"/>
          <w:numId w:val="10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907324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ЗАЧИСЛЕН ЗА ДОКТОРАНТ СЪС ЗАПОВЕД НА РЕКТОРА № .……./</w:t>
      </w:r>
    </w:p>
    <w:p w:rsidR="00A73AFE" w:rsidRPr="003934E1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Pr="00A73AFE">
        <w:rPr>
          <w:rFonts w:ascii="Times New Roman" w:hAnsi="Times New Roman"/>
          <w:i/>
          <w:caps/>
          <w:color w:val="000000"/>
          <w:sz w:val="24"/>
          <w:szCs w:val="20"/>
        </w:rPr>
        <w:t>Ф</w:t>
      </w:r>
      <w:r w:rsidR="00A73AFE">
        <w:rPr>
          <w:rFonts w:ascii="Times New Roman" w:hAnsi="Times New Roman"/>
          <w:i/>
          <w:color w:val="000000"/>
          <w:sz w:val="24"/>
          <w:szCs w:val="20"/>
        </w:rPr>
        <w:t>акултет</w:t>
      </w:r>
      <w:r w:rsidR="00A73AFE" w:rsidRPr="003934E1">
        <w:rPr>
          <w:rFonts w:ascii="Times New Roman" w:hAnsi="Times New Roman"/>
          <w:i/>
          <w:color w:val="000000"/>
          <w:sz w:val="24"/>
          <w:szCs w:val="24"/>
        </w:rPr>
        <w:t>, Катедра, Университетска болница, Клиника, Лаборатория, Секция, и т.н</w:t>
      </w:r>
      <w:r w:rsidR="00A73AFE" w:rsidRPr="003934E1">
        <w:rPr>
          <w:rFonts w:ascii="Times New Roman" w:hAnsi="Times New Roman"/>
          <w:i/>
          <w:color w:val="000000"/>
          <w:sz w:val="24"/>
          <w:szCs w:val="20"/>
        </w:rPr>
        <w:t xml:space="preserve">): </w:t>
      </w:r>
    </w:p>
    <w:p w:rsidR="00254DCD" w:rsidRPr="00A73AFE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69730F" w:rsidRPr="006A6329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9730F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69730F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Pr="0069730F" w:rsidRDefault="00254DCD" w:rsidP="0069730F">
      <w:pPr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730F"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254DCD" w:rsidRPr="00D15F51" w:rsidRDefault="00254DCD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lastRenderedPageBreak/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B55CE7" w:rsidRDefault="00B55CE7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4379EB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 xml:space="preserve">заемана длъжност: </w:t>
      </w:r>
    </w:p>
    <w:p w:rsidR="00254DCD" w:rsidRPr="007D7D38" w:rsidRDefault="00254DCD" w:rsidP="001753B4">
      <w:pPr>
        <w:pStyle w:val="ListParagraph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7D7D38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7D7D38" w:rsidRPr="007D7D38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>)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 или граждански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 xml:space="preserve"> 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договор: 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служебен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 xml:space="preserve"> адрес (</w:t>
      </w:r>
      <w:r w:rsidRPr="00907324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907324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254DCD" w:rsidRPr="0069730F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телефон за контакти -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 xml:space="preserve">служебен, мобилен, домашен, 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254DCD" w:rsidRPr="00D579E8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54DCD" w:rsidRPr="00907909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07909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907909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3934E1">
        <w:rPr>
          <w:rFonts w:ascii="Times New Roman" w:hAnsi="Times New Roman"/>
          <w:color w:val="000000"/>
          <w:sz w:val="24"/>
          <w:szCs w:val="20"/>
        </w:rPr>
        <w:t>(</w:t>
      </w:r>
      <w:r w:rsidR="003934E1" w:rsidRPr="003934E1">
        <w:rPr>
          <w:rFonts w:ascii="Times New Roman" w:hAnsi="Times New Roman"/>
          <w:i/>
          <w:color w:val="000000"/>
          <w:sz w:val="24"/>
          <w:szCs w:val="24"/>
        </w:rPr>
        <w:t>Факултет, Катедра</w:t>
      </w:r>
      <w:r w:rsidR="00DD6D32" w:rsidRPr="003934E1">
        <w:rPr>
          <w:rFonts w:ascii="Times New Roman" w:hAnsi="Times New Roman"/>
          <w:color w:val="000000"/>
          <w:sz w:val="24"/>
          <w:szCs w:val="20"/>
        </w:rPr>
        <w:t>):</w:t>
      </w:r>
      <w:r w:rsidR="00DD6D32" w:rsidRPr="00907909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72EAC" w:rsidRPr="00A67012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072EAC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072EAC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67012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072EAC" w:rsidRPr="00072EAC" w:rsidRDefault="00072EAC" w:rsidP="00072E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254DCD" w:rsidRPr="00072EAC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072EAC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rPr>
          <w:cantSplit/>
          <w:trHeight w:val="1635"/>
        </w:trPr>
        <w:tc>
          <w:tcPr>
            <w:tcW w:w="9828" w:type="dxa"/>
          </w:tcPr>
          <w:p w:rsidR="00254DCD" w:rsidRPr="00D579E8" w:rsidRDefault="00254DCD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се финансира и от друг източник -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 финансират и от друг източник -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за финансиране от друг източник, 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но още няма решение                                                                     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7D7D38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c>
          <w:tcPr>
            <w:tcW w:w="9828" w:type="dxa"/>
          </w:tcPr>
          <w:p w:rsidR="00254DCD" w:rsidRPr="00D579E8" w:rsidRDefault="00254DCD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е отбелязва, че е </w:t>
            </w:r>
            <w:r w:rsidRPr="00907324">
              <w:rPr>
                <w:rFonts w:ascii="Times New Roman" w:hAnsi="Times New Roman"/>
                <w:color w:val="000000"/>
                <w:sz w:val="28"/>
                <w:szCs w:val="20"/>
              </w:rPr>
              <w:t>СПЕЦИАЛИЗАЦИЯ с информация къде</w:t>
            </w: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ще се проведе и от кого ще бъде финансирана. </w:t>
            </w:r>
          </w:p>
          <w:p w:rsid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  <w:p w:rsidR="0060345B" w:rsidRPr="00F83597" w:rsidRDefault="0060345B" w:rsidP="0060345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3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Долуподписаните, изпълнител-докторант и научен ръководител, декларираме с подписите си, че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гарантираме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В случай, че изследователският проект бъде финансиран от МУ – София, отпуснатите средства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AD736B">
              <w:fldChar w:fldCharType="begin"/>
            </w:r>
            <w:r w:rsidR="00AD736B">
              <w:instrText xml:space="preserve"> HYPERLINK "http://www.mu-sofia.bg" </w:instrText>
            </w:r>
            <w:r w:rsidR="00AD736B">
              <w:fldChar w:fldCharType="separate"/>
            </w:r>
            <w:r w:rsidRPr="007D7D3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AD736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DD7F21" w:rsidRDefault="00DD7F21" w:rsidP="00DD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всяко представяне и публикуване на резултатите от реализирания проект 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45B" w:rsidRP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  <w:tr w:rsidR="00DD7F21" w:rsidRPr="00453681" w:rsidTr="00181944">
        <w:tc>
          <w:tcPr>
            <w:tcW w:w="9828" w:type="dxa"/>
          </w:tcPr>
          <w:p w:rsidR="00DD7F21" w:rsidRPr="00D579E8" w:rsidRDefault="00DD7F21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254DCD" w:rsidRDefault="007D7D38" w:rsidP="001753B4">
      <w:pPr>
        <w:numPr>
          <w:ilvl w:val="0"/>
          <w:numId w:val="8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="00254DCD"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7D7D38" w:rsidRPr="00D579E8" w:rsidRDefault="007D7D38" w:rsidP="007D7D38">
      <w:pPr>
        <w:spacing w:after="0" w:line="480" w:lineRule="atLeast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254DCD" w:rsidRPr="00453681" w:rsidTr="009A0E39">
        <w:trPr>
          <w:cantSplit/>
          <w:trHeight w:val="709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254DCD" w:rsidRPr="00453681" w:rsidTr="009A0E39">
        <w:trPr>
          <w:cantSplit/>
          <w:trHeight w:val="1000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09"/>
        </w:trPr>
        <w:tc>
          <w:tcPr>
            <w:tcW w:w="3100" w:type="dxa"/>
          </w:tcPr>
          <w:p w:rsidR="004379EB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Научен/и ръководител/и</w:t>
            </w:r>
          </w:p>
          <w:p w:rsidR="00254DCD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907909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10"/>
        </w:trPr>
        <w:tc>
          <w:tcPr>
            <w:tcW w:w="3100" w:type="dxa"/>
          </w:tcPr>
          <w:p w:rsidR="00254DCD" w:rsidRPr="00907909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907909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38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972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254DCD" w:rsidRPr="00D579E8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7D7D3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45B" w:rsidRPr="0060345B" w:rsidRDefault="0060345B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7D7D3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254DCD" w:rsidRPr="008563DA" w:rsidRDefault="00254DCD" w:rsidP="00093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5919"/>
        <w:gridCol w:w="1982"/>
      </w:tblGrid>
      <w:tr w:rsidR="00254DCD" w:rsidRPr="00B44DE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№ 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5919" w:type="dxa"/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на финансов</w:t>
            </w:r>
            <w:r w:rsidR="003934E1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E7330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:rsidR="00254DCD" w:rsidRPr="007D7D38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7D7D3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254DCD" w:rsidRPr="007D7D38" w:rsidRDefault="0060345B" w:rsidP="00E733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7D7D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254DCD" w:rsidRPr="00B44DE2" w:rsidTr="0087279A">
        <w:tc>
          <w:tcPr>
            <w:tcW w:w="1387" w:type="dxa"/>
            <w:tcBorders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наем;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4"/>
              </w:rPr>
              <w:t>- Разходи за поддръжка и ремонт на хардуер;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8.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………….</w:t>
            </w:r>
          </w:p>
        </w:tc>
      </w:tr>
      <w:tr w:rsidR="00254DCD" w:rsidRPr="00B44DE2" w:rsidTr="0087279A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A46873" w:rsidP="00A468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2" w:type="dxa"/>
          </w:tcPr>
          <w:p w:rsidR="00254DCD" w:rsidRPr="008563DA" w:rsidRDefault="00254DCD" w:rsidP="0046301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7376" w:rsidRPr="00027376" w:rsidRDefault="000273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A3EED" w:rsidRDefault="00254DCD" w:rsidP="004A3EED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A3EED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E73302" w:rsidRPr="00A46873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от</w:t>
      </w:r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 w:rsidRPr="004A3EED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>
        <w:rPr>
          <w:rFonts w:ascii="Times New Roman" w:hAnsi="Times New Roman"/>
          <w:color w:val="000000"/>
          <w:sz w:val="24"/>
          <w:szCs w:val="24"/>
        </w:rPr>
        <w:t>клинични бази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УМБАЛ/УСБАЛ ЕАД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0345B" w:rsidRPr="00A46873">
        <w:rPr>
          <w:rFonts w:ascii="Times New Roman" w:hAnsi="Times New Roman"/>
          <w:color w:val="000000"/>
          <w:sz w:val="24"/>
          <w:szCs w:val="24"/>
        </w:rPr>
        <w:t>независимо от стойността им.</w:t>
      </w:r>
      <w:r w:rsidR="003E33C2" w:rsidRPr="00A46873">
        <w:rPr>
          <w:rFonts w:ascii="Times New Roman" w:hAnsi="Times New Roman"/>
          <w:color w:val="000000"/>
          <w:sz w:val="24"/>
          <w:szCs w:val="24"/>
        </w:rPr>
        <w:t xml:space="preserve"> Такова нарушаване ще представлява основание да не се допуска изследователския проект до следващите етапи на конкурса.</w:t>
      </w:r>
    </w:p>
    <w:p w:rsidR="00072EAC" w:rsidRPr="00907909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687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Pr="00A46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2216AB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072EAC" w:rsidRPr="00907909" w:rsidRDefault="00072EAC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9A0E39" w:rsidRDefault="009A0E3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>В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ЪВ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ФИНАНСОВИЯ ПЛАН</w:t>
      </w:r>
      <w:r w:rsidR="00541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И ПРИЛОЖЕНИЕТО КЪМ </w:t>
      </w:r>
      <w:r w:rsidR="003E33C2"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ФИНАНСОВИЯ ПЛАН </w:t>
      </w:r>
      <w:r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>СЛЕДВА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AF36EB" w:rsidRPr="00AF36EB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7D38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D7D38">
        <w:rPr>
          <w:rFonts w:ascii="Times New Roman" w:hAnsi="Times New Roman"/>
          <w:color w:val="000000"/>
          <w:sz w:val="24"/>
          <w:szCs w:val="24"/>
        </w:rPr>
        <w:t>“:</w:t>
      </w:r>
    </w:p>
    <w:p w:rsidR="00A73AFE" w:rsidRPr="00AF36EB" w:rsidRDefault="00AF36EB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на включените в научната разработка лица</w:t>
      </w:r>
      <w:r w:rsidR="00254DCD" w:rsidRPr="00AF36EB">
        <w:rPr>
          <w:sz w:val="24"/>
          <w:szCs w:val="24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и</w:t>
      </w:r>
      <w:r w:rsidR="0069730F" w:rsidRPr="00AF36EB">
        <w:rPr>
          <w:rFonts w:ascii="Times New Roman" w:hAnsi="Times New Roman"/>
          <w:color w:val="000000"/>
          <w:sz w:val="24"/>
          <w:szCs w:val="24"/>
        </w:rPr>
        <w:t>/или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а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т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</w:t>
      </w:r>
      <w:r w:rsidR="00D3468F" w:rsidRPr="00AF36EB">
        <w:rPr>
          <w:rFonts w:ascii="Times New Roman" w:hAnsi="Times New Roman"/>
          <w:color w:val="000000"/>
          <w:sz w:val="24"/>
          <w:szCs w:val="24"/>
        </w:rPr>
        <w:t>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D3468F" w:rsidRPr="00AF36E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034DB" w:rsidRPr="00AF36EB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се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удостоверяващо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(в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60345B" w:rsidRPr="007D7D38" w:rsidRDefault="00AF36EB" w:rsidP="00AF36EB">
      <w:pPr>
        <w:pStyle w:val="BodyText"/>
        <w:rPr>
          <w:bCs/>
          <w:sz w:val="24"/>
          <w:szCs w:val="24"/>
          <w:u w:val="single"/>
        </w:rPr>
      </w:pPr>
      <w:r w:rsidRPr="00AF36EB">
        <w:rPr>
          <w:bCs/>
          <w:sz w:val="24"/>
          <w:szCs w:val="24"/>
        </w:rPr>
        <w:t xml:space="preserve">         </w:t>
      </w:r>
      <w:r w:rsidR="0060345B" w:rsidRPr="00FB4582">
        <w:rPr>
          <w:bCs/>
          <w:sz w:val="24"/>
          <w:szCs w:val="24"/>
          <w:u w:val="single"/>
        </w:rPr>
        <w:t xml:space="preserve">СРЕДСТВАТА за </w:t>
      </w:r>
      <w:r w:rsidR="00D3468F" w:rsidRPr="00FB4582">
        <w:rPr>
          <w:bCs/>
          <w:sz w:val="24"/>
          <w:szCs w:val="24"/>
          <w:u w:val="single"/>
        </w:rPr>
        <w:t xml:space="preserve">такса за </w:t>
      </w:r>
      <w:r w:rsidR="0060345B" w:rsidRPr="00FB4582">
        <w:rPr>
          <w:bCs/>
          <w:sz w:val="24"/>
          <w:szCs w:val="24"/>
          <w:u w:val="single"/>
        </w:rPr>
        <w:t>публикуване</w:t>
      </w:r>
      <w:r w:rsidR="0060345B" w:rsidRPr="007D7D38">
        <w:rPr>
          <w:bCs/>
          <w:sz w:val="24"/>
          <w:szCs w:val="24"/>
          <w:u w:val="single"/>
        </w:rPr>
        <w:t xml:space="preserve"> на статия за разпространение на резултатите от проекта НЕ МОЖЕ ДА НАДВИШАВАТ </w:t>
      </w:r>
      <w:r w:rsidR="007D7D38">
        <w:rPr>
          <w:bCs/>
          <w:sz w:val="24"/>
          <w:szCs w:val="24"/>
          <w:u w:val="single"/>
        </w:rPr>
        <w:t>10</w:t>
      </w:r>
      <w:r w:rsidR="0060345B" w:rsidRPr="007D7D38">
        <w:rPr>
          <w:bCs/>
          <w:sz w:val="24"/>
          <w:szCs w:val="24"/>
          <w:u w:val="single"/>
        </w:rPr>
        <w:t>% ОТ ОБЩАТА СТОЙНОСТ НА ПРОЕКТА.</w:t>
      </w:r>
    </w:p>
    <w:p w:rsidR="0060345B" w:rsidRPr="007D7D38" w:rsidRDefault="0060345B" w:rsidP="00D270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54DCD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36E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НЕ МОЖЕ ДА НАДВИШАВАТ 20% ОТ ОБЩАТА СТОЙНОСТ НА ДОГОВОРА.</w:t>
      </w:r>
    </w:p>
    <w:p w:rsidR="007D7D38" w:rsidRPr="004379EB" w:rsidRDefault="007D7D38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D7D38" w:rsidRDefault="007D7D38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DC4C7D" w:rsidRDefault="00DC4C7D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73AFE" w:rsidRPr="00244156" w:rsidRDefault="00A73AFE" w:rsidP="00DC4C7D">
      <w:pPr>
        <w:pStyle w:val="BodyText3"/>
        <w:rPr>
          <w:i w:val="0"/>
          <w:u w:val="single"/>
        </w:rPr>
      </w:pPr>
      <w:r w:rsidRPr="004A3EED">
        <w:rPr>
          <w:bCs/>
          <w:i w:val="0"/>
          <w:u w:val="single"/>
        </w:rPr>
        <w:t>СРЕДСТВАТА</w:t>
      </w:r>
      <w:r w:rsidRPr="004A3EED">
        <w:rPr>
          <w:i w:val="0"/>
          <w:u w:val="single"/>
        </w:rPr>
        <w:t xml:space="preserve"> по елементи т. 8, т. 9, т. 10 (поотделно </w:t>
      </w:r>
      <w:r w:rsidRPr="004A3EED">
        <w:rPr>
          <w:i w:val="0"/>
          <w:u w:val="single"/>
          <w:lang w:val="ru-RU"/>
        </w:rPr>
        <w:t>и/</w:t>
      </w:r>
      <w:r w:rsidRPr="004A3EED">
        <w:rPr>
          <w:i w:val="0"/>
          <w:u w:val="single"/>
        </w:rPr>
        <w:t xml:space="preserve">или общо) </w:t>
      </w:r>
      <w:r w:rsidRPr="004A3EED">
        <w:rPr>
          <w:bCs/>
          <w:i w:val="0"/>
          <w:u w:val="single"/>
        </w:rPr>
        <w:t>НЕ МОЖЕ ДА НАДВИШАВАТ</w:t>
      </w:r>
      <w:r w:rsidRPr="004A3EED">
        <w:rPr>
          <w:i w:val="0"/>
          <w:u w:val="single"/>
        </w:rPr>
        <w:t xml:space="preserve"> 60% </w:t>
      </w:r>
      <w:r w:rsidRPr="004A3EED">
        <w:rPr>
          <w:bCs/>
          <w:i w:val="0"/>
          <w:u w:val="single"/>
        </w:rPr>
        <w:t>ОТ ОБЩАТА СТОЙНОСТ НА ПРОЕКТА.</w:t>
      </w:r>
      <w:r>
        <w:rPr>
          <w:bCs/>
          <w:i w:val="0"/>
          <w:u w:val="single"/>
        </w:rPr>
        <w:t xml:space="preserve"> </w:t>
      </w:r>
    </w:p>
    <w:p w:rsidR="004A3EED" w:rsidRDefault="004A3EE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DCD" w:rsidRPr="004379EB" w:rsidRDefault="00254DC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Pr="004379EB">
        <w:rPr>
          <w:rFonts w:ascii="Times New Roman" w:hAnsi="Times New Roman"/>
          <w:color w:val="000000"/>
          <w:sz w:val="24"/>
          <w:szCs w:val="24"/>
        </w:rPr>
        <w:t>: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DC4C7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4C7D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DC4C7D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DC4C7D">
        <w:rPr>
          <w:rFonts w:ascii="Times New Roman" w:hAnsi="Times New Roman"/>
          <w:sz w:val="24"/>
          <w:szCs w:val="24"/>
        </w:rPr>
        <w:t xml:space="preserve">. </w:t>
      </w:r>
      <w:r w:rsidRPr="00DC4C7D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DC4C7D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DC4C7D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се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AF36EB" w:rsidRPr="00DC4C7D" w:rsidRDefault="00AF36EB" w:rsidP="00AF36E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72EAC" w:rsidRPr="00AF36EB" w:rsidRDefault="00072EAC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И ГЛАВНИЯ СЧЕТОВОДИТЕЛ на базовата организация НОСЯТ ОТГОВОРНОСТ ЗА ВЕРНОСТТА НА СУМИТЕ, визирани в колона “Обща сума (в лева)”, съобразно количеството и единичната цена и в “Обща сума на проекта”. Същото се отнася и за описаното </w:t>
      </w:r>
      <w:r w:rsidR="00DC4C7D" w:rsidRPr="00AF36EB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Default="00254DCD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60345B" w:rsidRPr="007D7D38">
        <w:rPr>
          <w:rFonts w:ascii="Times New Roman" w:hAnsi="Times New Roman"/>
          <w:i/>
          <w:color w:val="000000"/>
          <w:sz w:val="24"/>
          <w:szCs w:val="20"/>
        </w:rPr>
        <w:t>(съдържа конкретизация по отделните параметри описани задължително съгласно указанията за попълването им</w:t>
      </w:r>
      <w:r w:rsidR="0060345B" w:rsidRPr="007D7D38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60345B" w:rsidRPr="0060345B" w:rsidRDefault="0060345B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181944">
        <w:trPr>
          <w:cantSplit/>
        </w:trPr>
        <w:tc>
          <w:tcPr>
            <w:tcW w:w="1008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453681" w:rsidTr="00181944">
        <w:trPr>
          <w:cantSplit/>
        </w:trPr>
        <w:tc>
          <w:tcPr>
            <w:tcW w:w="1008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254DCD" w:rsidRPr="00D579E8" w:rsidRDefault="00254DCD" w:rsidP="00DC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елементи </w:t>
            </w:r>
            <w:r w:rsidR="00A73AFE"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bottom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top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Pr="001413E5" w:rsidRDefault="0060345B" w:rsidP="006034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7D3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lastRenderedPageBreak/>
        <w:t>ЗАДЪЛЖИТЕЛНИ УКАЗАНИЯ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Pr="004379EB" w:rsidRDefault="00254DCD" w:rsidP="004379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41A71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се извършват само след съгласуване с </w:t>
      </w:r>
      <w:r w:rsidR="00DF48D9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DF48D9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DF48D9"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наука, след </w:t>
      </w:r>
      <w:r w:rsidRPr="007D7D38">
        <w:rPr>
          <w:rFonts w:ascii="Times New Roman" w:hAnsi="Times New Roman"/>
          <w:color w:val="000000"/>
          <w:sz w:val="24"/>
          <w:szCs w:val="24"/>
        </w:rPr>
        <w:t xml:space="preserve">представяне </w:t>
      </w:r>
      <w:r w:rsidR="0060345B" w:rsidRPr="007D7D38">
        <w:rPr>
          <w:rFonts w:ascii="Times New Roman" w:hAnsi="Times New Roman"/>
          <w:color w:val="000000"/>
          <w:sz w:val="24"/>
          <w:szCs w:val="24"/>
        </w:rPr>
        <w:t>на междинен финансов</w:t>
      </w:r>
      <w:r w:rsidRPr="007D7D38">
        <w:rPr>
          <w:rFonts w:ascii="Times New Roman" w:hAnsi="Times New Roman"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4379EB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DF48D9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4379EB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254DCD" w:rsidRPr="004379EB" w:rsidRDefault="00254DCD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254DCD" w:rsidRPr="004379EB" w:rsidRDefault="00254DCD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4379EB" w:rsidRPr="00907909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379EB" w:rsidRPr="00907909">
        <w:rPr>
          <w:rFonts w:ascii="Times New Roman" w:hAnsi="Times New Roman"/>
          <w:color w:val="000000"/>
          <w:sz w:val="24"/>
          <w:szCs w:val="24"/>
        </w:rPr>
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на МОН,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се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Pr="004379EB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909">
        <w:rPr>
          <w:rFonts w:ascii="Times New Roman" w:hAnsi="Times New Roman"/>
          <w:color w:val="000000"/>
          <w:sz w:val="24"/>
          <w:szCs w:val="24"/>
        </w:rPr>
        <w:tab/>
        <w:t xml:space="preserve">5. Ежегодно в срок до 30.11. в </w:t>
      </w:r>
      <w:r w:rsidR="000B6568" w:rsidRPr="00D3468F">
        <w:rPr>
          <w:rFonts w:ascii="Times New Roman" w:hAnsi="Times New Roman"/>
          <w:color w:val="000000"/>
          <w:sz w:val="24"/>
          <w:szCs w:val="24"/>
        </w:rPr>
        <w:t>отдел „Финансови и човешки ресурси”</w:t>
      </w:r>
      <w:r w:rsidR="000B6568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на Медицински университет – София, Ректорат, се предостав</w:t>
      </w:r>
      <w:r w:rsidR="000B6568">
        <w:rPr>
          <w:rFonts w:ascii="Times New Roman" w:hAnsi="Times New Roman"/>
          <w:color w:val="000000"/>
          <w:sz w:val="24"/>
          <w:szCs w:val="24"/>
        </w:rPr>
        <w:t xml:space="preserve">ят от Главните счетоводители на </w:t>
      </w:r>
      <w:r w:rsidRPr="00DC4C7D">
        <w:rPr>
          <w:rFonts w:ascii="Times New Roman" w:hAnsi="Times New Roman"/>
          <w:color w:val="000000"/>
          <w:sz w:val="24"/>
          <w:szCs w:val="24"/>
        </w:rPr>
        <w:t>звена</w:t>
      </w:r>
      <w:r w:rsidR="000B6568" w:rsidRPr="00DC4C7D">
        <w:rPr>
          <w:rFonts w:ascii="Times New Roman" w:hAnsi="Times New Roman"/>
          <w:color w:val="000000"/>
          <w:sz w:val="24"/>
          <w:szCs w:val="24"/>
        </w:rPr>
        <w:t>та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68F" w:rsidRPr="00DC4C7D">
        <w:rPr>
          <w:rFonts w:ascii="Times New Roman" w:hAnsi="Times New Roman"/>
          <w:color w:val="000000"/>
          <w:sz w:val="24"/>
          <w:szCs w:val="24"/>
        </w:rPr>
        <w:t xml:space="preserve">на МУ-София </w:t>
      </w:r>
      <w:r w:rsidRPr="00DC4C7D">
        <w:rPr>
          <w:rFonts w:ascii="Times New Roman" w:hAnsi="Times New Roman"/>
          <w:color w:val="000000"/>
          <w:sz w:val="24"/>
          <w:szCs w:val="24"/>
        </w:rPr>
        <w:t>предложения за трансформ</w:t>
      </w:r>
      <w:r w:rsidRPr="004379EB">
        <w:rPr>
          <w:rFonts w:ascii="Times New Roman" w:hAnsi="Times New Roman"/>
          <w:color w:val="000000"/>
          <w:sz w:val="24"/>
          <w:szCs w:val="24"/>
        </w:rPr>
        <w:t>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AB4094" w:rsidRPr="006B1BE0" w:rsidRDefault="00AB4094" w:rsidP="006B1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headerReference w:type="default" r:id="rId9"/>
      <w:footerReference w:type="default" r:id="rId10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A4" w:rsidRDefault="007474A4" w:rsidP="00133994">
      <w:pPr>
        <w:spacing w:after="0" w:line="240" w:lineRule="auto"/>
      </w:pPr>
      <w:r>
        <w:separator/>
      </w:r>
    </w:p>
  </w:endnote>
  <w:endnote w:type="continuationSeparator" w:id="0">
    <w:p w:rsidR="007474A4" w:rsidRDefault="007474A4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A4" w:rsidRDefault="007474A4" w:rsidP="00133994">
      <w:pPr>
        <w:spacing w:after="0" w:line="240" w:lineRule="auto"/>
      </w:pPr>
      <w:r>
        <w:separator/>
      </w:r>
    </w:p>
  </w:footnote>
  <w:footnote w:type="continuationSeparator" w:id="0">
    <w:p w:rsidR="007474A4" w:rsidRDefault="007474A4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2F" w:rsidRPr="006A0B2F" w:rsidRDefault="006A0B2F" w:rsidP="006A0B2F">
    <w:pPr>
      <w:pStyle w:val="Header"/>
      <w:jc w:val="right"/>
    </w:pPr>
    <w:r w:rsidRPr="006A0B2F">
      <w:t>Административна част</w:t>
    </w:r>
  </w:p>
  <w:p w:rsidR="006A0B2F" w:rsidRDefault="006A0B2F">
    <w:pPr>
      <w:pStyle w:val="Header"/>
    </w:pPr>
  </w:p>
  <w:p w:rsidR="006A0B2F" w:rsidRDefault="006A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E13B7"/>
    <w:rsid w:val="000E2421"/>
    <w:rsid w:val="000F255D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AB3"/>
    <w:rsid w:val="00326AB5"/>
    <w:rsid w:val="00327C2C"/>
    <w:rsid w:val="0034533A"/>
    <w:rsid w:val="003478E4"/>
    <w:rsid w:val="00353010"/>
    <w:rsid w:val="00360393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0B2F"/>
    <w:rsid w:val="006A27E0"/>
    <w:rsid w:val="006B1BE0"/>
    <w:rsid w:val="006B28AA"/>
    <w:rsid w:val="006B78A2"/>
    <w:rsid w:val="006C03FB"/>
    <w:rsid w:val="006D1738"/>
    <w:rsid w:val="007141D9"/>
    <w:rsid w:val="007474A4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873"/>
    <w:rsid w:val="00A46AD1"/>
    <w:rsid w:val="00A552CE"/>
    <w:rsid w:val="00A60E15"/>
    <w:rsid w:val="00A67012"/>
    <w:rsid w:val="00A73AFE"/>
    <w:rsid w:val="00A77B94"/>
    <w:rsid w:val="00A85506"/>
    <w:rsid w:val="00A8677B"/>
    <w:rsid w:val="00A90017"/>
    <w:rsid w:val="00A95B30"/>
    <w:rsid w:val="00A95E23"/>
    <w:rsid w:val="00AA5566"/>
    <w:rsid w:val="00AA7283"/>
    <w:rsid w:val="00AB4094"/>
    <w:rsid w:val="00AD2B88"/>
    <w:rsid w:val="00AD568C"/>
    <w:rsid w:val="00AD736B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7079"/>
    <w:rsid w:val="00D304E2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D7F21"/>
    <w:rsid w:val="00DF48D9"/>
    <w:rsid w:val="00DF77C1"/>
    <w:rsid w:val="00E01CC8"/>
    <w:rsid w:val="00E37D73"/>
    <w:rsid w:val="00E4659A"/>
    <w:rsid w:val="00E73302"/>
    <w:rsid w:val="00E77E1C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35"/>
    <w:rsid w:val="00191BD3"/>
    <w:rsid w:val="0058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9CEC81C044D3F902173892FEDFAF4">
    <w:name w:val="8CB9CEC81C044D3F902173892FEDFAF4"/>
    <w:rsid w:val="00586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D99B-1144-4523-BB99-560BA228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User</cp:lastModifiedBy>
  <cp:revision>6</cp:revision>
  <cp:lastPrinted>2019-10-08T11:03:00Z</cp:lastPrinted>
  <dcterms:created xsi:type="dcterms:W3CDTF">2020-10-13T10:22:00Z</dcterms:created>
  <dcterms:modified xsi:type="dcterms:W3CDTF">2020-10-19T07:23:00Z</dcterms:modified>
</cp:coreProperties>
</file>