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F" w:rsidRPr="00EF4564" w:rsidRDefault="00EF4564" w:rsidP="006D56BF">
      <w:pPr>
        <w:rPr>
          <w:b/>
          <w:sz w:val="28"/>
          <w:szCs w:val="28"/>
        </w:rPr>
      </w:pPr>
      <w:r w:rsidRPr="00EF4564">
        <w:rPr>
          <w:b/>
          <w:sz w:val="28"/>
          <w:szCs w:val="28"/>
        </w:rPr>
        <w:t>Финансови условия за преподавателска и мобилност на персонала</w:t>
      </w:r>
    </w:p>
    <w:p w:rsidR="00EF4564" w:rsidRDefault="00EF4564" w:rsidP="006D56BF">
      <w:pPr>
        <w:rPr>
          <w:sz w:val="28"/>
          <w:szCs w:val="28"/>
          <w:lang w:val="en-US"/>
        </w:rPr>
      </w:pPr>
    </w:p>
    <w:p w:rsidR="006D56BF" w:rsidRPr="006852C5" w:rsidRDefault="006D56BF" w:rsidP="006D56BF">
      <w:pPr>
        <w:rPr>
          <w:sz w:val="28"/>
          <w:szCs w:val="28"/>
        </w:rPr>
      </w:pPr>
      <w:r w:rsidRPr="006852C5">
        <w:rPr>
          <w:sz w:val="28"/>
          <w:szCs w:val="28"/>
        </w:rPr>
        <w:t>Безвъзмездните средства представляват вноска за покриване на пътните и дневните разходи за периода на преподаване или обучение на персонала в чужбина</w:t>
      </w:r>
      <w:r w:rsidRPr="006852C5">
        <w:rPr>
          <w:sz w:val="28"/>
          <w:szCs w:val="28"/>
          <w:lang w:val="en-US"/>
        </w:rPr>
        <w:t>.</w:t>
      </w:r>
    </w:p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D56BF" w:rsidRPr="006852C5" w:rsidTr="00022024">
        <w:tc>
          <w:tcPr>
            <w:tcW w:w="7054" w:type="dxa"/>
          </w:tcPr>
          <w:p w:rsidR="006D56BF" w:rsidRPr="006852C5" w:rsidRDefault="006D56BF" w:rsidP="00022024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6852C5">
              <w:rPr>
                <w:rFonts w:asciiTheme="minorHAnsi" w:hAnsiTheme="minorHAnsi"/>
                <w:b/>
                <w:sz w:val="28"/>
                <w:szCs w:val="28"/>
              </w:rPr>
              <w:t>Приемаща държава</w:t>
            </w:r>
          </w:p>
        </w:tc>
        <w:tc>
          <w:tcPr>
            <w:tcW w:w="2158" w:type="dxa"/>
          </w:tcPr>
          <w:p w:rsidR="006D56BF" w:rsidRPr="006852C5" w:rsidRDefault="006D56BF" w:rsidP="00022024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6852C5">
              <w:rPr>
                <w:rFonts w:asciiTheme="minorHAnsi" w:hAnsiTheme="minorHAnsi"/>
                <w:b/>
                <w:sz w:val="28"/>
                <w:szCs w:val="28"/>
              </w:rPr>
              <w:t>Сума</w:t>
            </w:r>
            <w:r w:rsidRPr="006852C5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6852C5">
              <w:rPr>
                <w:rFonts w:asciiTheme="minorHAnsi" w:hAnsiTheme="minorHAnsi"/>
                <w:b/>
                <w:sz w:val="28"/>
                <w:szCs w:val="28"/>
              </w:rPr>
              <w:t>дневни разходи</w:t>
            </w:r>
          </w:p>
        </w:tc>
      </w:tr>
      <w:tr w:rsidR="006D56BF" w:rsidRPr="006852C5" w:rsidTr="00022024">
        <w:tc>
          <w:tcPr>
            <w:tcW w:w="7054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Norway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Denmark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Luxembourg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United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Kingdom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Iceland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Sweden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Ireland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Finland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Liechtenstein</w:t>
            </w:r>
            <w:proofErr w:type="spellEnd"/>
          </w:p>
        </w:tc>
        <w:tc>
          <w:tcPr>
            <w:tcW w:w="2158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  <w:r w:rsidR="006D56BF" w:rsidRPr="006852C5">
              <w:rPr>
                <w:rFonts w:asciiTheme="minorHAnsi" w:hAnsiTheme="minorHAnsi"/>
                <w:sz w:val="28"/>
                <w:szCs w:val="28"/>
              </w:rPr>
              <w:t xml:space="preserve">0 </w:t>
            </w:r>
            <w:r w:rsidR="006D56BF" w:rsidRPr="006852C5">
              <w:rPr>
                <w:rFonts w:asciiTheme="minorHAnsi" w:hAnsiTheme="minorHAnsi"/>
                <w:sz w:val="28"/>
                <w:szCs w:val="28"/>
                <w:lang w:val="en-US"/>
              </w:rPr>
              <w:t>EUR</w:t>
            </w:r>
          </w:p>
        </w:tc>
      </w:tr>
      <w:tr w:rsidR="006D56BF" w:rsidRPr="006852C5" w:rsidTr="00022024">
        <w:tc>
          <w:tcPr>
            <w:tcW w:w="7054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Netherlands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Austria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Belgium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France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Germany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Italy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Spain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Cyprus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Greece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Malta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Portugal</w:t>
            </w:r>
            <w:proofErr w:type="spellEnd"/>
          </w:p>
        </w:tc>
        <w:tc>
          <w:tcPr>
            <w:tcW w:w="2158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6D56BF" w:rsidRPr="006852C5">
              <w:rPr>
                <w:rFonts w:asciiTheme="minorHAnsi" w:hAnsiTheme="minorHAnsi"/>
                <w:sz w:val="28"/>
                <w:szCs w:val="28"/>
              </w:rPr>
              <w:t>0</w:t>
            </w:r>
            <w:r w:rsidR="006D56BF" w:rsidRPr="006852C5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EUR</w:t>
            </w:r>
          </w:p>
        </w:tc>
      </w:tr>
      <w:tr w:rsidR="006D56BF" w:rsidRPr="006852C5" w:rsidTr="00022024">
        <w:tc>
          <w:tcPr>
            <w:tcW w:w="7054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Slovenia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Estonia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Latvia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Croatia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Slovakia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Czech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 Republic,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Lithuania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Turkey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Hungary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Poland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Romania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Bulgaria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the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Former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Yugoslav</w:t>
            </w:r>
            <w:proofErr w:type="spellEnd"/>
            <w:r w:rsidRPr="00737DC4">
              <w:rPr>
                <w:rFonts w:asciiTheme="minorHAnsi" w:hAnsiTheme="minorHAnsi"/>
                <w:sz w:val="28"/>
                <w:szCs w:val="28"/>
              </w:rPr>
              <w:t xml:space="preserve"> Republic of </w:t>
            </w:r>
            <w:proofErr w:type="spellStart"/>
            <w:r w:rsidRPr="00737DC4">
              <w:rPr>
                <w:rFonts w:asciiTheme="minorHAnsi" w:hAnsiTheme="minorHAnsi"/>
                <w:sz w:val="28"/>
                <w:szCs w:val="28"/>
              </w:rPr>
              <w:t>Macedonia</w:t>
            </w:r>
            <w:proofErr w:type="spellEnd"/>
          </w:p>
        </w:tc>
        <w:tc>
          <w:tcPr>
            <w:tcW w:w="2158" w:type="dxa"/>
          </w:tcPr>
          <w:p w:rsidR="006D56BF" w:rsidRPr="006852C5" w:rsidRDefault="00737DC4" w:rsidP="00022024">
            <w:pPr>
              <w:pStyle w:val="Default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</w:t>
            </w:r>
            <w:r w:rsidR="006D56BF" w:rsidRPr="006852C5">
              <w:rPr>
                <w:rFonts w:asciiTheme="minorHAnsi" w:hAnsiTheme="minorHAnsi"/>
                <w:sz w:val="28"/>
                <w:szCs w:val="28"/>
              </w:rPr>
              <w:t>0</w:t>
            </w:r>
            <w:r w:rsidR="006D56BF" w:rsidRPr="006852C5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EUR</w:t>
            </w:r>
          </w:p>
        </w:tc>
      </w:tr>
    </w:tbl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  <w:r w:rsidRPr="006852C5">
        <w:rPr>
          <w:rFonts w:asciiTheme="minorHAnsi" w:hAnsiTheme="minorHAnsi"/>
          <w:sz w:val="28"/>
          <w:szCs w:val="28"/>
        </w:rPr>
        <w:t xml:space="preserve">Пропътуваните разстояния трябва да се изчисляват с помощта на поддържания от Европейската комисия калкулатор за разстояния. </w:t>
      </w:r>
    </w:p>
    <w:p w:rsidR="006D56BF" w:rsidRPr="006852C5" w:rsidRDefault="00F3577E" w:rsidP="006D56BF">
      <w:pPr>
        <w:pStyle w:val="Default"/>
        <w:rPr>
          <w:rFonts w:asciiTheme="minorHAnsi" w:hAnsiTheme="minorHAnsi"/>
          <w:sz w:val="28"/>
          <w:szCs w:val="28"/>
        </w:rPr>
      </w:pPr>
      <w:hyperlink r:id="rId5" w:history="1">
        <w:r w:rsidR="006D56BF" w:rsidRPr="006852C5">
          <w:rPr>
            <w:rStyle w:val="Hyperlink"/>
            <w:rFonts w:asciiTheme="minorHAnsi" w:hAnsiTheme="minorHAnsi"/>
            <w:sz w:val="28"/>
            <w:szCs w:val="28"/>
          </w:rPr>
          <w:t>http://ec.europa.eu/programmes/erasmus-plus/tools/distance_en.htm</w:t>
        </w:r>
      </w:hyperlink>
      <w:r w:rsidR="006D56BF" w:rsidRPr="006852C5">
        <w:rPr>
          <w:rFonts w:asciiTheme="minorHAnsi" w:hAnsiTheme="minorHAnsi"/>
          <w:sz w:val="28"/>
          <w:szCs w:val="28"/>
        </w:rPr>
        <w:t xml:space="preserve">   </w:t>
      </w:r>
    </w:p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</w:p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  <w:r w:rsidRPr="006852C5">
        <w:rPr>
          <w:rFonts w:asciiTheme="minorHAnsi" w:hAnsiTheme="minorHAnsi"/>
          <w:sz w:val="28"/>
          <w:szCs w:val="28"/>
        </w:rPr>
        <w:t>Кандидатът трябва да посочи разстоянието за пътуването в едната посока, за да се изчисли размерът на безвъзмездните средства от ЕС, които ще бъдат предоставени за финансиране на пътуването за отиване и връщане.</w:t>
      </w:r>
    </w:p>
    <w:p w:rsidR="006D56BF" w:rsidRPr="006852C5" w:rsidRDefault="006D56BF" w:rsidP="006D56BF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070"/>
        <w:gridCol w:w="3984"/>
      </w:tblGrid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b/>
                <w:sz w:val="28"/>
                <w:szCs w:val="28"/>
              </w:rPr>
            </w:pPr>
            <w:r w:rsidRPr="006852C5">
              <w:rPr>
                <w:b/>
                <w:sz w:val="28"/>
                <w:szCs w:val="28"/>
              </w:rPr>
              <w:t xml:space="preserve">Разстояние за пътуване 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b/>
                <w:sz w:val="28"/>
                <w:szCs w:val="28"/>
              </w:rPr>
            </w:pPr>
            <w:r w:rsidRPr="006852C5">
              <w:rPr>
                <w:b/>
                <w:sz w:val="28"/>
                <w:szCs w:val="28"/>
              </w:rPr>
              <w:t>Размер пътни разходи отиване и връщане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6852C5">
              <w:rPr>
                <w:rFonts w:asciiTheme="minorHAnsi" w:hAnsiTheme="minorHAnsi"/>
                <w:sz w:val="28"/>
                <w:szCs w:val="28"/>
              </w:rPr>
              <w:t>Между 100 и 499 км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180 евро на участник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Между 500 и 1999 км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 xml:space="preserve">275 евро на участник 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Между 2000 и 2999 км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360 евро на участник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Между 3000 и 3999 км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530 евро на участник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Между 4000 и 7999 км</w:t>
            </w:r>
          </w:p>
        </w:tc>
        <w:tc>
          <w:tcPr>
            <w:tcW w:w="3984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>820 евро на участник</w:t>
            </w:r>
          </w:p>
        </w:tc>
      </w:tr>
      <w:tr w:rsidR="006D56BF" w:rsidRPr="006852C5" w:rsidTr="00022024">
        <w:tc>
          <w:tcPr>
            <w:tcW w:w="3070" w:type="dxa"/>
          </w:tcPr>
          <w:p w:rsidR="006D56BF" w:rsidRPr="006852C5" w:rsidRDefault="006D56BF" w:rsidP="00022024">
            <w:pPr>
              <w:rPr>
                <w:sz w:val="28"/>
                <w:szCs w:val="28"/>
              </w:rPr>
            </w:pPr>
            <w:r w:rsidRPr="006852C5">
              <w:rPr>
                <w:sz w:val="28"/>
                <w:szCs w:val="28"/>
              </w:rPr>
              <w:t xml:space="preserve">8000 км или повече </w:t>
            </w:r>
          </w:p>
        </w:tc>
        <w:tc>
          <w:tcPr>
            <w:tcW w:w="3984" w:type="dxa"/>
          </w:tcPr>
          <w:p w:rsidR="006D56BF" w:rsidRPr="006852C5" w:rsidRDefault="00737DC4" w:rsidP="0002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D56BF" w:rsidRPr="006852C5">
              <w:rPr>
                <w:sz w:val="28"/>
                <w:szCs w:val="28"/>
              </w:rPr>
              <w:t>00 евро на участник</w:t>
            </w:r>
          </w:p>
        </w:tc>
      </w:tr>
    </w:tbl>
    <w:p w:rsidR="006D56BF" w:rsidRPr="006852C5" w:rsidRDefault="006D56BF" w:rsidP="006D56BF">
      <w:pPr>
        <w:rPr>
          <w:sz w:val="28"/>
          <w:szCs w:val="28"/>
          <w:lang w:val="en-US"/>
        </w:rPr>
      </w:pPr>
    </w:p>
    <w:p w:rsidR="006D56BF" w:rsidRPr="006852C5" w:rsidRDefault="006D56BF" w:rsidP="006D56BF">
      <w:pPr>
        <w:rPr>
          <w:sz w:val="28"/>
          <w:szCs w:val="28"/>
          <w:lang w:val="en-US"/>
        </w:rPr>
      </w:pPr>
    </w:p>
    <w:p w:rsidR="006D56BF" w:rsidRPr="006852C5" w:rsidRDefault="006D56BF" w:rsidP="006D56BF">
      <w:pPr>
        <w:rPr>
          <w:sz w:val="28"/>
          <w:szCs w:val="28"/>
          <w:lang w:val="en-US"/>
        </w:rPr>
      </w:pPr>
    </w:p>
    <w:p w:rsidR="006D56BF" w:rsidRPr="006852C5" w:rsidRDefault="006D56BF" w:rsidP="006D56BF">
      <w:pPr>
        <w:rPr>
          <w:sz w:val="28"/>
          <w:szCs w:val="28"/>
          <w:lang w:val="en-US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6D56BF" w:rsidRPr="006852C5" w:rsidRDefault="006D56BF" w:rsidP="006D56BF">
      <w:pPr>
        <w:rPr>
          <w:sz w:val="28"/>
          <w:szCs w:val="28"/>
          <w:u w:val="single"/>
        </w:rPr>
      </w:pPr>
    </w:p>
    <w:p w:rsidR="001770AA" w:rsidRPr="006852C5" w:rsidRDefault="001770AA">
      <w:pPr>
        <w:rPr>
          <w:sz w:val="28"/>
          <w:szCs w:val="28"/>
        </w:rPr>
      </w:pPr>
    </w:p>
    <w:sectPr w:rsidR="001770AA" w:rsidRPr="006852C5" w:rsidSect="001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F"/>
    <w:rsid w:val="001770AA"/>
    <w:rsid w:val="0021014D"/>
    <w:rsid w:val="00513430"/>
    <w:rsid w:val="006852C5"/>
    <w:rsid w:val="006D56BF"/>
    <w:rsid w:val="00737DC4"/>
    <w:rsid w:val="00EF4564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6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5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6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5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user56678</cp:lastModifiedBy>
  <cp:revision>2</cp:revision>
  <cp:lastPrinted>2015-02-12T09:12:00Z</cp:lastPrinted>
  <dcterms:created xsi:type="dcterms:W3CDTF">2018-09-04T13:06:00Z</dcterms:created>
  <dcterms:modified xsi:type="dcterms:W3CDTF">2018-09-04T13:06:00Z</dcterms:modified>
</cp:coreProperties>
</file>