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51" w:rsidRDefault="00274151" w:rsidP="00BC3E9D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74151">
        <w:rPr>
          <w:rFonts w:ascii="Times New Roman" w:eastAsia="Calibri" w:hAnsi="Times New Roman" w:cs="Times New Roman"/>
          <w:b/>
          <w:sz w:val="28"/>
          <w:szCs w:val="28"/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7" ShapeID="_x0000_i1025" DrawAspect="Content" ObjectID="_1542783251" r:id="rId10"/>
        </w:object>
      </w:r>
    </w:p>
    <w:p w:rsidR="00274151" w:rsidRDefault="00274151" w:rsidP="00BC3E9D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74151" w:rsidRDefault="00274151" w:rsidP="00BC3E9D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BC3E9D" w:rsidRPr="00BC3E9D" w:rsidRDefault="00BC3E9D" w:rsidP="00BC3E9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C3E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УТВЪРДИЛ: </w:t>
      </w:r>
      <w:r w:rsidR="001A23D1">
        <w:rPr>
          <w:rFonts w:ascii="Times New Roman" w:eastAsia="Calibri" w:hAnsi="Times New Roman" w:cs="Times New Roman"/>
          <w:b/>
          <w:sz w:val="28"/>
          <w:szCs w:val="28"/>
        </w:rPr>
        <w:t>/П/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</w:t>
      </w:r>
      <w:r w:rsidRPr="00BC3E9D">
        <w:rPr>
          <w:rFonts w:ascii="Times New Roman" w:eastAsia="Calibri" w:hAnsi="Times New Roman" w:cs="Times New Roman"/>
          <w:b/>
          <w:sz w:val="28"/>
          <w:szCs w:val="28"/>
        </w:rPr>
        <w:t>Дата:</w:t>
      </w:r>
      <w:r w:rsidR="0001114C">
        <w:rPr>
          <w:rFonts w:ascii="Times New Roman" w:eastAsia="Calibri" w:hAnsi="Times New Roman" w:cs="Times New Roman"/>
          <w:b/>
          <w:sz w:val="28"/>
          <w:szCs w:val="28"/>
        </w:rPr>
        <w:t xml:space="preserve"> 01.12.2016г.</w:t>
      </w: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3E9D">
        <w:rPr>
          <w:rFonts w:ascii="Times New Roman" w:eastAsia="Calibri" w:hAnsi="Times New Roman" w:cs="Times New Roman"/>
          <w:b/>
          <w:sz w:val="28"/>
          <w:szCs w:val="28"/>
        </w:rPr>
        <w:t>Д-Р ПЕТЪР МОСКОВ</w:t>
      </w: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3E9D">
        <w:rPr>
          <w:rFonts w:ascii="Times New Roman" w:eastAsia="Calibri" w:hAnsi="Times New Roman" w:cs="Times New Roman"/>
          <w:b/>
          <w:sz w:val="28"/>
          <w:szCs w:val="28"/>
        </w:rPr>
        <w:t>МИНИСТЪР НА ЗДРАВЕОПАЗВАНЕТО</w:t>
      </w: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C3E9D">
        <w:rPr>
          <w:rFonts w:ascii="Times New Roman" w:eastAsia="Calibri" w:hAnsi="Times New Roman" w:cs="Times New Roman"/>
          <w:b/>
          <w:sz w:val="72"/>
          <w:szCs w:val="72"/>
        </w:rPr>
        <w:t>УЧЕБНА ПРОГРАМА</w:t>
      </w: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C3E9D">
        <w:rPr>
          <w:rFonts w:ascii="Times New Roman" w:eastAsia="Calibri" w:hAnsi="Times New Roman" w:cs="Times New Roman"/>
          <w:b/>
          <w:sz w:val="36"/>
          <w:szCs w:val="36"/>
        </w:rPr>
        <w:t>ЗА СПЕЦИАЛНОСТ</w:t>
      </w: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EB5549" w:rsidP="00BC3E9D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ПЕДИАТРИЯ</w:t>
      </w: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C3E9D" w:rsidRPr="00BC3E9D" w:rsidRDefault="00BC3E9D" w:rsidP="00BC3E9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C3E9D">
        <w:rPr>
          <w:rFonts w:ascii="Times New Roman" w:eastAsia="Calibri" w:hAnsi="Times New Roman" w:cs="Times New Roman"/>
          <w:b/>
          <w:sz w:val="36"/>
          <w:szCs w:val="36"/>
        </w:rPr>
        <w:t>2016г.</w:t>
      </w:r>
    </w:p>
    <w:p w:rsidR="00BC3E9D" w:rsidRDefault="00BC3E9D" w:rsidP="00BC3E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E9D">
        <w:rPr>
          <w:rFonts w:ascii="Times New Roman" w:eastAsia="Calibri" w:hAnsi="Times New Roman" w:cs="Times New Roman"/>
          <w:b/>
          <w:sz w:val="36"/>
          <w:szCs w:val="36"/>
        </w:rPr>
        <w:br w:type="page"/>
      </w:r>
    </w:p>
    <w:p w:rsidR="00F914AC" w:rsidRPr="001326AA" w:rsidRDefault="00F914AC" w:rsidP="001326AA">
      <w:pPr>
        <w:pStyle w:val="ListParagraph"/>
        <w:numPr>
          <w:ilvl w:val="0"/>
          <w:numId w:val="1"/>
        </w:numPr>
        <w:tabs>
          <w:tab w:val="left" w:pos="851"/>
        </w:tabs>
        <w:spacing w:after="160" w:line="360" w:lineRule="auto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AA">
        <w:rPr>
          <w:rFonts w:ascii="Times New Roman" w:hAnsi="Times New Roman" w:cs="Times New Roman"/>
          <w:b/>
          <w:sz w:val="24"/>
          <w:szCs w:val="24"/>
        </w:rPr>
        <w:lastRenderedPageBreak/>
        <w:t>ВЪВЕДЕНИЕ</w:t>
      </w:r>
    </w:p>
    <w:p w:rsidR="00F914AC" w:rsidRPr="001326AA" w:rsidRDefault="00F914AC" w:rsidP="001326AA">
      <w:pPr>
        <w:pStyle w:val="ListParagraph"/>
        <w:widowControl w:val="0"/>
        <w:numPr>
          <w:ilvl w:val="1"/>
          <w:numId w:val="18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32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Наименование на специалността </w:t>
      </w:r>
      <w:r w:rsidR="00D6109E" w:rsidRPr="001326AA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1326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Педиатрия</w:t>
      </w:r>
    </w:p>
    <w:p w:rsidR="00D6109E" w:rsidRPr="00252BB6" w:rsidRDefault="001326AA" w:rsidP="001326AA">
      <w:pPr>
        <w:pStyle w:val="ListParagraph"/>
        <w:widowControl w:val="0"/>
        <w:numPr>
          <w:ilvl w:val="1"/>
          <w:numId w:val="18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Продължителност на обучението –</w:t>
      </w:r>
      <w:r w:rsidR="00D6109E"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48 мес</w:t>
      </w:r>
      <w:r w:rsidR="00BC73C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еца ( 4 години)</w:t>
      </w:r>
    </w:p>
    <w:p w:rsidR="00F914AC" w:rsidRPr="00252BB6" w:rsidRDefault="00F914AC" w:rsidP="001326AA">
      <w:pPr>
        <w:pStyle w:val="ListParagraph"/>
        <w:widowControl w:val="0"/>
        <w:numPr>
          <w:ilvl w:val="1"/>
          <w:numId w:val="18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32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Изисквано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 xml:space="preserve"> базово образование за допускане до обучение</w:t>
      </w:r>
      <w:r w:rsidR="00185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819" w:rsidRPr="006C2CE6">
        <w:rPr>
          <w:rFonts w:ascii="Times New Roman" w:hAnsi="Times New Roman" w:cs="Times New Roman"/>
          <w:sz w:val="24"/>
          <w:szCs w:val="24"/>
        </w:rPr>
        <w:t>по специалност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819">
        <w:rPr>
          <w:rFonts w:ascii="Times New Roman" w:hAnsi="Times New Roman" w:cs="Times New Roman"/>
          <w:color w:val="000000"/>
          <w:sz w:val="24"/>
          <w:szCs w:val="24"/>
        </w:rPr>
        <w:t xml:space="preserve">Педиатрия </w:t>
      </w:r>
      <w:r w:rsidR="00BE4A9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 xml:space="preserve"> завършено висше</w:t>
      </w:r>
      <w:r w:rsidR="00185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образование по специалност „медицина</w:t>
      </w:r>
      <w:r w:rsidR="00AF2E3C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образователно-квалификационна степен</w:t>
      </w:r>
      <w:r w:rsidR="001858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>„магистър</w:t>
      </w:r>
      <w:r w:rsidR="00E25D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 xml:space="preserve"> и професионална квалификация „магистър-лекар</w:t>
      </w:r>
      <w:r w:rsidR="00AD4AC9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A57986" w:rsidRPr="00A57986" w:rsidRDefault="00D6109E" w:rsidP="001326AA">
      <w:pPr>
        <w:pStyle w:val="ListParagraph"/>
        <w:widowControl w:val="0"/>
        <w:numPr>
          <w:ilvl w:val="1"/>
          <w:numId w:val="18"/>
        </w:numPr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326A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Дефиниция</w:t>
      </w:r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специалността</w:t>
      </w:r>
    </w:p>
    <w:p w:rsidR="00F914AC" w:rsidRPr="00252BB6" w:rsidRDefault="00D6109E" w:rsidP="00C050CE">
      <w:pPr>
        <w:pStyle w:val="ListParagraph"/>
        <w:widowControl w:val="0"/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Педиатрията е интегрална специалност,</w:t>
      </w:r>
      <w:r w:rsidR="00D032F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която изисква от лекаря компетенции и умения в областта на физическото и нервно-</w:t>
      </w:r>
      <w:r w:rsidR="00D032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психическото развитие на детето. Лекарят</w:t>
      </w:r>
      <w:r w:rsidR="00893A7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специалист по Педиатрия трябва също да има</w:t>
      </w:r>
      <w:r w:rsidR="00D032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умения по проследяване храненето и нормалните условия на отглеждане на детето.</w:t>
      </w:r>
      <w:r w:rsidR="00D032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Педиатърът трябва да </w:t>
      </w:r>
      <w:proofErr w:type="spellStart"/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диагностицира</w:t>
      </w:r>
      <w:proofErr w:type="spellEnd"/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лекува </w:t>
      </w:r>
      <w:r w:rsidRPr="0065676C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спешните състояния</w:t>
      </w:r>
      <w:r w:rsidR="0065676C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,</w:t>
      </w:r>
      <w:r w:rsidRPr="00252BB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по-голямата част от</w:t>
      </w:r>
      <w:r w:rsidR="00D032F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заболяванията в детската възраст, както и да ги </w:t>
      </w:r>
      <w:proofErr w:type="spellStart"/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профилактира</w:t>
      </w:r>
      <w:proofErr w:type="spellEnd"/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D33CF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Той трябва да насочва към</w:t>
      </w:r>
      <w:r w:rsidR="00D032F9" w:rsidRPr="00D33CF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</w:t>
      </w:r>
      <w:r w:rsidRPr="00D33CF7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специалисти от тесните специалности на педиатрията,</w:t>
      </w:r>
      <w:r w:rsidRPr="00252BB6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както и да определя</w:t>
      </w:r>
      <w:r w:rsidR="00D032F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необходимостта от рехабилитация и санаториално лечение, а също така да установява</w:t>
      </w:r>
      <w:r w:rsidR="00D032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възможностите за социална адаптация при деца с ограничени функционални възможности.</w:t>
      </w:r>
    </w:p>
    <w:p w:rsidR="00246FE9" w:rsidRPr="00252BB6" w:rsidRDefault="00246FE9" w:rsidP="00252BB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532E17" w:rsidRPr="00532E17" w:rsidRDefault="00F914AC" w:rsidP="001326AA">
      <w:pPr>
        <w:pStyle w:val="ListParagraph"/>
        <w:numPr>
          <w:ilvl w:val="0"/>
          <w:numId w:val="1"/>
        </w:numPr>
        <w:tabs>
          <w:tab w:val="left" w:pos="851"/>
        </w:tabs>
        <w:spacing w:after="160" w:line="360" w:lineRule="auto"/>
        <w:ind w:left="-284" w:firstLine="85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326AA">
        <w:rPr>
          <w:rFonts w:ascii="Times New Roman" w:hAnsi="Times New Roman" w:cs="Times New Roman"/>
          <w:b/>
          <w:sz w:val="24"/>
          <w:szCs w:val="24"/>
        </w:rPr>
        <w:t>ЦЕЛ НА ОБУЧЕНИЕТО</w:t>
      </w:r>
    </w:p>
    <w:p w:rsidR="00D6109E" w:rsidRPr="00252BB6" w:rsidRDefault="00532E17" w:rsidP="00532E17">
      <w:pPr>
        <w:pStyle w:val="ListParagraph"/>
        <w:widowControl w:val="0"/>
        <w:shd w:val="clear" w:color="auto" w:fill="FFFFFF"/>
        <w:tabs>
          <w:tab w:val="left" w:pos="379"/>
          <w:tab w:val="left" w:pos="993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Целта на обучението е </w:t>
      </w:r>
      <w:r w:rsidR="00F914AC" w:rsidRPr="00532E1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подготовка</w:t>
      </w:r>
      <w:r w:rsidR="00F914AC"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лекари</w:t>
      </w:r>
      <w:r w:rsidR="00CE06F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</w:t>
      </w:r>
      <w:r w:rsidR="00F914AC"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специалисти по Педиатрия, които да</w:t>
      </w:r>
      <w:r w:rsidR="00246FE9"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са в състояние да решават самостоятелно ежедневните и най-важни проблеми на детското здраве</w:t>
      </w:r>
      <w:r w:rsidR="00D6109E"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46FE9" w:rsidRPr="00252BB6" w:rsidRDefault="00D6109E" w:rsidP="00252BB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6109E" w:rsidRPr="006824AD" w:rsidRDefault="00D6109E" w:rsidP="006824AD">
      <w:pPr>
        <w:pStyle w:val="ListParagraph"/>
        <w:numPr>
          <w:ilvl w:val="0"/>
          <w:numId w:val="1"/>
        </w:numPr>
        <w:tabs>
          <w:tab w:val="left" w:pos="851"/>
        </w:tabs>
        <w:spacing w:after="160" w:line="360" w:lineRule="auto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AD">
        <w:rPr>
          <w:rFonts w:ascii="Times New Roman" w:hAnsi="Times New Roman" w:cs="Times New Roman"/>
          <w:b/>
          <w:sz w:val="24"/>
          <w:szCs w:val="24"/>
        </w:rPr>
        <w:t>ЗНАНИЯ, УМЕНИЯ И КОМПЕ</w:t>
      </w:r>
      <w:r w:rsidR="00C673E6" w:rsidRPr="006824AD">
        <w:rPr>
          <w:rFonts w:ascii="Times New Roman" w:hAnsi="Times New Roman" w:cs="Times New Roman"/>
          <w:b/>
          <w:sz w:val="24"/>
          <w:szCs w:val="24"/>
        </w:rPr>
        <w:t>ТЕНТНОСТИ, КОИТО СПЕЦИАЛИЗАНТЪТ</w:t>
      </w:r>
      <w:r w:rsidR="006824AD">
        <w:rPr>
          <w:rFonts w:ascii="Times New Roman" w:hAnsi="Times New Roman" w:cs="Times New Roman"/>
          <w:b/>
          <w:sz w:val="24"/>
          <w:szCs w:val="24"/>
        </w:rPr>
        <w:t xml:space="preserve"> СЛЕДВА ДА ПРИДОБИЕ</w:t>
      </w:r>
    </w:p>
    <w:p w:rsidR="00D6109E" w:rsidRPr="00252BB6" w:rsidRDefault="00D6109E" w:rsidP="00252BB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 познават </w:t>
      </w:r>
      <w:proofErr w:type="spellStart"/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анатомо-физиологичните</w:t>
      </w:r>
      <w:proofErr w:type="spellEnd"/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особености във възрастов аспект,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особеностите на физическото и нервно-психическото развитие, храненето и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профилактиката на здравото дете, както и факторите, които влияят отрицателно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или положително върху тях</w:t>
      </w:r>
    </w:p>
    <w:p w:rsidR="00D6109E" w:rsidRPr="00252BB6" w:rsidRDefault="00D6109E" w:rsidP="00252BB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 познават добре и да могат самостоятелно да </w:t>
      </w:r>
      <w:proofErr w:type="spellStart"/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диагностицират</w:t>
      </w:r>
      <w:proofErr w:type="spellEnd"/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лекуват най-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честите заболявания на различните органи и системи в детската възраст</w:t>
      </w:r>
    </w:p>
    <w:p w:rsidR="00D6109E" w:rsidRPr="00252BB6" w:rsidRDefault="00D6109E" w:rsidP="00252BB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 могат успешно да се справят със спешните състояния в детската възраст</w:t>
      </w:r>
    </w:p>
    <w:p w:rsidR="00D6109E" w:rsidRPr="00252BB6" w:rsidRDefault="00D6109E" w:rsidP="00252BB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 могат мотивирано да назначават и самостоятелно да извършват определен</w:t>
      </w: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>обем от диагностични и терапевтични манипулации</w:t>
      </w:r>
    </w:p>
    <w:p w:rsidR="00D6109E" w:rsidRPr="006D2F23" w:rsidRDefault="00D6109E" w:rsidP="00252BB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 могат мотивирано да назначават и правилно да тълкуват в динамика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резултатите от всички</w:t>
      </w: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параклинични</w:t>
      </w:r>
      <w:proofErr w:type="spellEnd"/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изследвания </w:t>
      </w:r>
      <w:r w:rsidRPr="006D2F23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и при необходимост да насочват към </w:t>
      </w:r>
      <w:r w:rsidRPr="006D2F23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  <w:t>специалист от тясна специалност</w:t>
      </w:r>
    </w:p>
    <w:p w:rsidR="00D6109E" w:rsidRPr="00252BB6" w:rsidRDefault="00D6109E" w:rsidP="00252BB6">
      <w:pPr>
        <w:pStyle w:val="ListParagraph"/>
        <w:numPr>
          <w:ilvl w:val="0"/>
          <w:numId w:val="3"/>
        </w:numPr>
        <w:shd w:val="clear" w:color="auto" w:fill="FFFFFF"/>
        <w:tabs>
          <w:tab w:val="left" w:pos="211"/>
        </w:tabs>
        <w:spacing w:before="10" w:after="0" w:line="360" w:lineRule="auto"/>
        <w:ind w:left="-142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 познават нормативната база на детското здравеопазване у</w:t>
      </w:r>
      <w:r w:rsidR="006D2F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нас</w:t>
      </w:r>
    </w:p>
    <w:p w:rsidR="00D6109E" w:rsidRPr="00252BB6" w:rsidRDefault="00D6109E" w:rsidP="00252BB6">
      <w:pPr>
        <w:shd w:val="clear" w:color="auto" w:fill="FFFFFF"/>
        <w:tabs>
          <w:tab w:val="left" w:pos="211"/>
        </w:tabs>
        <w:spacing w:before="10" w:after="0" w:line="360" w:lineRule="auto"/>
        <w:ind w:left="-142" w:right="211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F914AC" w:rsidRPr="00252BB6" w:rsidRDefault="00F914AC" w:rsidP="00056967">
      <w:pPr>
        <w:pStyle w:val="ListParagraph"/>
        <w:numPr>
          <w:ilvl w:val="0"/>
          <w:numId w:val="1"/>
        </w:numPr>
        <w:tabs>
          <w:tab w:val="left" w:pos="851"/>
        </w:tabs>
        <w:spacing w:after="160" w:line="36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967">
        <w:rPr>
          <w:rFonts w:ascii="Times New Roman" w:hAnsi="Times New Roman" w:cs="Times New Roman"/>
          <w:b/>
          <w:sz w:val="24"/>
          <w:szCs w:val="24"/>
        </w:rPr>
        <w:t>ОБУЧЕНИЕ</w:t>
      </w:r>
    </w:p>
    <w:p w:rsidR="00521AC6" w:rsidRDefault="005C5740" w:rsidP="0025190E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40">
        <w:rPr>
          <w:rFonts w:ascii="Times New Roman" w:hAnsi="Times New Roman" w:cs="Times New Roman"/>
          <w:sz w:val="24"/>
          <w:szCs w:val="24"/>
        </w:rPr>
        <w:t xml:space="preserve">Специализацията по </w:t>
      </w:r>
      <w:r>
        <w:rPr>
          <w:rFonts w:ascii="Times New Roman" w:hAnsi="Times New Roman" w:cs="Times New Roman"/>
          <w:sz w:val="24"/>
          <w:szCs w:val="24"/>
        </w:rPr>
        <w:t>Педиатрия</w:t>
      </w:r>
      <w:r w:rsidRPr="005C5740">
        <w:rPr>
          <w:rFonts w:ascii="Times New Roman" w:hAnsi="Times New Roman" w:cs="Times New Roman"/>
          <w:sz w:val="24"/>
          <w:szCs w:val="24"/>
        </w:rPr>
        <w:t xml:space="preserve"> е с продължителност 4 години</w:t>
      </w:r>
      <w:r w:rsidR="00ED074B">
        <w:rPr>
          <w:rFonts w:ascii="Times New Roman" w:hAnsi="Times New Roman" w:cs="Times New Roman"/>
          <w:sz w:val="24"/>
          <w:szCs w:val="24"/>
        </w:rPr>
        <w:t xml:space="preserve"> </w:t>
      </w:r>
      <w:r w:rsidR="00ED074B" w:rsidRPr="00ED074B">
        <w:rPr>
          <w:rFonts w:ascii="Times New Roman" w:hAnsi="Times New Roman" w:cs="Times New Roman"/>
          <w:sz w:val="24"/>
          <w:szCs w:val="24"/>
        </w:rPr>
        <w:t xml:space="preserve">– 2 месеца теоретично и 46 </w:t>
      </w:r>
      <w:r w:rsidR="00B31BA3">
        <w:rPr>
          <w:rFonts w:ascii="Times New Roman" w:hAnsi="Times New Roman" w:cs="Times New Roman"/>
          <w:sz w:val="24"/>
          <w:szCs w:val="24"/>
        </w:rPr>
        <w:t xml:space="preserve">месеца </w:t>
      </w:r>
      <w:r w:rsidR="00ED074B" w:rsidRPr="00ED074B">
        <w:rPr>
          <w:rFonts w:ascii="Times New Roman" w:hAnsi="Times New Roman" w:cs="Times New Roman"/>
          <w:sz w:val="24"/>
          <w:szCs w:val="24"/>
        </w:rPr>
        <w:t>практич</w:t>
      </w:r>
      <w:r w:rsidR="00E35D18">
        <w:rPr>
          <w:rFonts w:ascii="Times New Roman" w:hAnsi="Times New Roman" w:cs="Times New Roman"/>
          <w:sz w:val="24"/>
          <w:szCs w:val="24"/>
        </w:rPr>
        <w:t>еск</w:t>
      </w:r>
      <w:r w:rsidR="00ED074B" w:rsidRPr="00ED074B">
        <w:rPr>
          <w:rFonts w:ascii="Times New Roman" w:hAnsi="Times New Roman" w:cs="Times New Roman"/>
          <w:sz w:val="24"/>
          <w:szCs w:val="24"/>
        </w:rPr>
        <w:t xml:space="preserve">о обучение. Теоретичното обучение се провежда </w:t>
      </w:r>
      <w:r w:rsidR="00340A80">
        <w:rPr>
          <w:rFonts w:ascii="Times New Roman" w:hAnsi="Times New Roman" w:cs="Times New Roman"/>
          <w:sz w:val="24"/>
          <w:szCs w:val="24"/>
        </w:rPr>
        <w:t xml:space="preserve">под формата на </w:t>
      </w:r>
      <w:r w:rsidR="00340A80" w:rsidRPr="00340A80">
        <w:rPr>
          <w:rFonts w:ascii="Times New Roman" w:hAnsi="Times New Roman" w:cs="Times New Roman"/>
          <w:sz w:val="24"/>
          <w:szCs w:val="24"/>
        </w:rPr>
        <w:t>специализиран основен курс</w:t>
      </w:r>
      <w:r w:rsidR="00340A80">
        <w:rPr>
          <w:rFonts w:ascii="Times New Roman" w:hAnsi="Times New Roman" w:cs="Times New Roman"/>
          <w:sz w:val="24"/>
          <w:szCs w:val="24"/>
        </w:rPr>
        <w:t xml:space="preserve"> </w:t>
      </w:r>
      <w:r w:rsidR="00340A80" w:rsidRPr="00550E81">
        <w:rPr>
          <w:rFonts w:ascii="Times New Roman" w:hAnsi="Times New Roman" w:cs="Times New Roman"/>
          <w:sz w:val="24"/>
          <w:szCs w:val="24"/>
        </w:rPr>
        <w:t>по Педиатрия</w:t>
      </w:r>
      <w:r w:rsidR="00ED074B" w:rsidRPr="00340A80">
        <w:rPr>
          <w:rFonts w:ascii="Times New Roman" w:hAnsi="Times New Roman" w:cs="Times New Roman"/>
          <w:sz w:val="24"/>
          <w:szCs w:val="24"/>
        </w:rPr>
        <w:t>.</w:t>
      </w:r>
      <w:r w:rsidR="00521AC6" w:rsidRPr="00521AC6">
        <w:rPr>
          <w:rFonts w:ascii="Times New Roman" w:hAnsi="Times New Roman" w:cs="Times New Roman"/>
          <w:sz w:val="24"/>
          <w:szCs w:val="24"/>
        </w:rPr>
        <w:t xml:space="preserve"> </w:t>
      </w:r>
      <w:r w:rsidR="00521AC6" w:rsidRPr="00252BB6">
        <w:rPr>
          <w:rFonts w:ascii="Times New Roman" w:hAnsi="Times New Roman" w:cs="Times New Roman"/>
          <w:sz w:val="24"/>
          <w:szCs w:val="24"/>
        </w:rPr>
        <w:t xml:space="preserve">Теоретичните знания във всяка област на </w:t>
      </w:r>
      <w:r w:rsidR="00964A51" w:rsidRPr="00252BB6">
        <w:rPr>
          <w:rFonts w:ascii="Times New Roman" w:hAnsi="Times New Roman" w:cs="Times New Roman"/>
          <w:sz w:val="24"/>
          <w:szCs w:val="24"/>
        </w:rPr>
        <w:t xml:space="preserve">педиатрията </w:t>
      </w:r>
      <w:r w:rsidR="00521AC6" w:rsidRPr="00252BB6">
        <w:rPr>
          <w:rFonts w:ascii="Times New Roman" w:hAnsi="Times New Roman" w:cs="Times New Roman"/>
          <w:sz w:val="24"/>
          <w:szCs w:val="24"/>
        </w:rPr>
        <w:t>се придобиват чрез самоподготовка (четене на литература), лекции, семинари и др</w:t>
      </w:r>
      <w:r w:rsidR="00521AC6">
        <w:rPr>
          <w:rFonts w:ascii="Times New Roman" w:hAnsi="Times New Roman" w:cs="Times New Roman"/>
          <w:sz w:val="24"/>
          <w:szCs w:val="24"/>
        </w:rPr>
        <w:t>.</w:t>
      </w:r>
    </w:p>
    <w:p w:rsidR="000C2C47" w:rsidRPr="00252BB6" w:rsidRDefault="00ED074B" w:rsidP="00122567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4B">
        <w:rPr>
          <w:rFonts w:ascii="Times New Roman" w:hAnsi="Times New Roman" w:cs="Times New Roman"/>
          <w:sz w:val="24"/>
          <w:szCs w:val="24"/>
        </w:rPr>
        <w:t xml:space="preserve">Практическото обучение е </w:t>
      </w:r>
      <w:r w:rsidR="00CB4652">
        <w:rPr>
          <w:rFonts w:ascii="Times New Roman" w:hAnsi="Times New Roman" w:cs="Times New Roman"/>
          <w:sz w:val="24"/>
          <w:szCs w:val="24"/>
        </w:rPr>
        <w:t>на пълно работно време</w:t>
      </w:r>
      <w:r w:rsidRPr="00ED074B">
        <w:rPr>
          <w:rFonts w:ascii="Times New Roman" w:hAnsi="Times New Roman" w:cs="Times New Roman"/>
          <w:sz w:val="24"/>
          <w:szCs w:val="24"/>
        </w:rPr>
        <w:t>.</w:t>
      </w:r>
      <w:r w:rsidR="006A7652">
        <w:rPr>
          <w:rFonts w:ascii="Times New Roman" w:hAnsi="Times New Roman" w:cs="Times New Roman"/>
          <w:sz w:val="24"/>
          <w:szCs w:val="24"/>
        </w:rPr>
        <w:t xml:space="preserve"> </w:t>
      </w:r>
      <w:r w:rsidR="000C2C47" w:rsidRPr="00252BB6">
        <w:rPr>
          <w:rFonts w:ascii="Times New Roman" w:hAnsi="Times New Roman" w:cs="Times New Roman"/>
          <w:sz w:val="24"/>
          <w:szCs w:val="24"/>
        </w:rPr>
        <w:t>При обучението на специализ</w:t>
      </w:r>
      <w:r w:rsidR="006E30B1">
        <w:rPr>
          <w:rFonts w:ascii="Times New Roman" w:hAnsi="Times New Roman" w:cs="Times New Roman"/>
          <w:sz w:val="24"/>
          <w:szCs w:val="24"/>
        </w:rPr>
        <w:t xml:space="preserve">анта по </w:t>
      </w:r>
      <w:r w:rsidR="000C2C47" w:rsidRPr="00252BB6">
        <w:rPr>
          <w:rFonts w:ascii="Times New Roman" w:hAnsi="Times New Roman" w:cs="Times New Roman"/>
          <w:sz w:val="24"/>
          <w:szCs w:val="24"/>
        </w:rPr>
        <w:t>Педиатрия в клиниките</w:t>
      </w:r>
      <w:r w:rsidR="000C2C47">
        <w:rPr>
          <w:rFonts w:ascii="Times New Roman" w:hAnsi="Times New Roman" w:cs="Times New Roman"/>
          <w:sz w:val="24"/>
          <w:szCs w:val="24"/>
        </w:rPr>
        <w:t>/отделенията</w:t>
      </w:r>
      <w:r w:rsidR="000C2C47" w:rsidRPr="00252BB6">
        <w:rPr>
          <w:rFonts w:ascii="Times New Roman" w:hAnsi="Times New Roman" w:cs="Times New Roman"/>
          <w:sz w:val="24"/>
          <w:szCs w:val="24"/>
        </w:rPr>
        <w:t xml:space="preserve"> извън детската клиника</w:t>
      </w:r>
      <w:r w:rsidR="00FF4EC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F4ECB">
        <w:rPr>
          <w:rFonts w:ascii="Times New Roman" w:hAnsi="Times New Roman" w:cs="Times New Roman"/>
          <w:sz w:val="24"/>
          <w:szCs w:val="24"/>
        </w:rPr>
        <w:t>отделение</w:t>
      </w:r>
      <w:r w:rsidR="000C2C47" w:rsidRPr="00252BB6">
        <w:rPr>
          <w:rFonts w:ascii="Times New Roman" w:hAnsi="Times New Roman" w:cs="Times New Roman"/>
          <w:sz w:val="24"/>
          <w:szCs w:val="24"/>
        </w:rPr>
        <w:t xml:space="preserve"> той се запознава с </w:t>
      </w:r>
      <w:proofErr w:type="spellStart"/>
      <w:r w:rsidR="000C2C47" w:rsidRPr="00252BB6">
        <w:rPr>
          <w:rFonts w:ascii="Times New Roman" w:hAnsi="Times New Roman" w:cs="Times New Roman"/>
          <w:sz w:val="24"/>
          <w:szCs w:val="24"/>
        </w:rPr>
        <w:t>диагностиката</w:t>
      </w:r>
      <w:proofErr w:type="spellEnd"/>
      <w:r w:rsidR="000C2C47" w:rsidRPr="00252BB6">
        <w:rPr>
          <w:rFonts w:ascii="Times New Roman" w:hAnsi="Times New Roman" w:cs="Times New Roman"/>
          <w:sz w:val="24"/>
          <w:szCs w:val="24"/>
        </w:rPr>
        <w:t>, клиниката и поведението при най-честите и важни за детската възраст заболявания от съответната специалност.</w:t>
      </w:r>
      <w:r w:rsidR="00122567">
        <w:rPr>
          <w:rFonts w:ascii="Times New Roman" w:hAnsi="Times New Roman" w:cs="Times New Roman"/>
          <w:sz w:val="24"/>
          <w:szCs w:val="24"/>
        </w:rPr>
        <w:t xml:space="preserve"> </w:t>
      </w:r>
      <w:r w:rsidR="00122567" w:rsidRPr="00252BB6">
        <w:rPr>
          <w:rFonts w:ascii="Times New Roman" w:hAnsi="Times New Roman" w:cs="Times New Roman"/>
          <w:sz w:val="24"/>
          <w:szCs w:val="24"/>
        </w:rPr>
        <w:t xml:space="preserve">Практическите </w:t>
      </w:r>
      <w:r w:rsidR="000C2C47" w:rsidRPr="00252BB6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6A7652" w:rsidRPr="00252BB6">
        <w:rPr>
          <w:rFonts w:ascii="Times New Roman" w:hAnsi="Times New Roman" w:cs="Times New Roman"/>
          <w:sz w:val="24"/>
          <w:szCs w:val="24"/>
        </w:rPr>
        <w:t xml:space="preserve">във всяка област на </w:t>
      </w:r>
      <w:r w:rsidR="00FB42A7" w:rsidRPr="00252BB6">
        <w:rPr>
          <w:rFonts w:ascii="Times New Roman" w:hAnsi="Times New Roman" w:cs="Times New Roman"/>
          <w:sz w:val="24"/>
          <w:szCs w:val="24"/>
        </w:rPr>
        <w:t xml:space="preserve">педиатрията </w:t>
      </w:r>
      <w:r w:rsidR="006A7652" w:rsidRPr="00252BB6">
        <w:rPr>
          <w:rFonts w:ascii="Times New Roman" w:hAnsi="Times New Roman" w:cs="Times New Roman"/>
          <w:sz w:val="24"/>
          <w:szCs w:val="24"/>
        </w:rPr>
        <w:t xml:space="preserve">се придобиват </w:t>
      </w:r>
      <w:r w:rsidR="000C2C47" w:rsidRPr="00252BB6">
        <w:rPr>
          <w:rFonts w:ascii="Times New Roman" w:hAnsi="Times New Roman" w:cs="Times New Roman"/>
          <w:sz w:val="24"/>
          <w:szCs w:val="24"/>
        </w:rPr>
        <w:t>чрез пълноценно участие в диагностично-лечебния процес на съответната клиника</w:t>
      </w:r>
      <w:r w:rsidR="0099372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C2C47" w:rsidRPr="00252BB6">
        <w:rPr>
          <w:rFonts w:ascii="Times New Roman" w:hAnsi="Times New Roman" w:cs="Times New Roman"/>
          <w:sz w:val="24"/>
          <w:szCs w:val="24"/>
        </w:rPr>
        <w:t>отделение.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B6">
        <w:rPr>
          <w:rFonts w:ascii="Times New Roman" w:hAnsi="Times New Roman" w:cs="Times New Roman"/>
          <w:b/>
          <w:sz w:val="24"/>
          <w:szCs w:val="24"/>
        </w:rPr>
        <w:t xml:space="preserve">4.1. Учебен план </w:t>
      </w:r>
      <w:r w:rsidR="00DF0262">
        <w:rPr>
          <w:rFonts w:ascii="Times New Roman" w:hAnsi="Times New Roman" w:cs="Times New Roman"/>
          <w:b/>
          <w:sz w:val="24"/>
          <w:szCs w:val="24"/>
        </w:rPr>
        <w:t>–</w:t>
      </w:r>
      <w:r w:rsidRPr="00252BB6">
        <w:rPr>
          <w:rFonts w:ascii="Times New Roman" w:hAnsi="Times New Roman" w:cs="Times New Roman"/>
          <w:b/>
          <w:sz w:val="24"/>
          <w:szCs w:val="24"/>
        </w:rPr>
        <w:t xml:space="preserve"> наименование на модулите</w:t>
      </w:r>
      <w:r w:rsidR="00DF0262">
        <w:rPr>
          <w:rFonts w:ascii="Times New Roman" w:hAnsi="Times New Roman" w:cs="Times New Roman"/>
          <w:b/>
          <w:sz w:val="24"/>
          <w:szCs w:val="24"/>
        </w:rPr>
        <w:t xml:space="preserve"> и тяхната продължителност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За постигането на набелязаните цели лекарят, </w:t>
      </w:r>
      <w:r w:rsidR="00254ACF">
        <w:rPr>
          <w:rFonts w:ascii="Times New Roman" w:hAnsi="Times New Roman" w:cs="Times New Roman"/>
          <w:sz w:val="24"/>
          <w:szCs w:val="24"/>
        </w:rPr>
        <w:t xml:space="preserve">специализиращ </w:t>
      </w:r>
      <w:r w:rsidRPr="00254ACF">
        <w:rPr>
          <w:rFonts w:ascii="Times New Roman" w:hAnsi="Times New Roman" w:cs="Times New Roman"/>
          <w:sz w:val="24"/>
          <w:szCs w:val="24"/>
        </w:rPr>
        <w:t>Педиатрия трябва да</w:t>
      </w:r>
      <w:r w:rsidR="00254ACF">
        <w:rPr>
          <w:rFonts w:ascii="Times New Roman" w:hAnsi="Times New Roman" w:cs="Times New Roman"/>
          <w:sz w:val="24"/>
          <w:szCs w:val="24"/>
        </w:rPr>
        <w:t xml:space="preserve"> </w:t>
      </w:r>
      <w:r w:rsidRPr="00254ACF">
        <w:rPr>
          <w:rFonts w:ascii="Times New Roman" w:hAnsi="Times New Roman" w:cs="Times New Roman"/>
          <w:sz w:val="24"/>
          <w:szCs w:val="24"/>
        </w:rPr>
        <w:t>работи за определено време в различните области на детската патология както следва: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Пулмология с респираторна алергия и </w:t>
      </w:r>
      <w:proofErr w:type="spellStart"/>
      <w:r w:rsidRPr="00254ACF">
        <w:rPr>
          <w:rFonts w:ascii="Times New Roman" w:hAnsi="Times New Roman" w:cs="Times New Roman"/>
          <w:sz w:val="24"/>
          <w:szCs w:val="24"/>
        </w:rPr>
        <w:t>фтизиатрия</w:t>
      </w:r>
      <w:proofErr w:type="spellEnd"/>
      <w:r w:rsidRPr="00254ACF">
        <w:rPr>
          <w:rFonts w:ascii="Times New Roman" w:hAnsi="Times New Roman" w:cs="Times New Roman"/>
          <w:sz w:val="24"/>
          <w:szCs w:val="24"/>
        </w:rPr>
        <w:t xml:space="preserve"> </w:t>
      </w:r>
      <w:r w:rsidR="00254ACF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6</w:t>
      </w:r>
      <w:r w:rsidR="00254ACF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030870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Кардиология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3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ACF">
        <w:rPr>
          <w:rFonts w:ascii="Times New Roman" w:hAnsi="Times New Roman" w:cs="Times New Roman"/>
          <w:sz w:val="24"/>
          <w:szCs w:val="24"/>
        </w:rPr>
        <w:t>Ревматология</w:t>
      </w:r>
      <w:proofErr w:type="spellEnd"/>
      <w:r w:rsidRPr="00254ACF">
        <w:rPr>
          <w:rFonts w:ascii="Times New Roman" w:hAnsi="Times New Roman" w:cs="Times New Roman"/>
          <w:sz w:val="24"/>
          <w:szCs w:val="24"/>
        </w:rPr>
        <w:t xml:space="preserve">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3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Нефрология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3,5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ACF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254ACF">
        <w:rPr>
          <w:rFonts w:ascii="Times New Roman" w:hAnsi="Times New Roman" w:cs="Times New Roman"/>
          <w:sz w:val="24"/>
          <w:szCs w:val="24"/>
        </w:rPr>
        <w:t xml:space="preserve">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3,5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Хематология и онкология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4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Ендокринология, диабет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54ACF">
        <w:rPr>
          <w:rFonts w:ascii="Times New Roman" w:hAnsi="Times New Roman" w:cs="Times New Roman"/>
          <w:sz w:val="24"/>
          <w:szCs w:val="24"/>
        </w:rPr>
        <w:t>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030870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Неврология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3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ACF">
        <w:rPr>
          <w:rFonts w:ascii="Times New Roman" w:hAnsi="Times New Roman" w:cs="Times New Roman"/>
          <w:sz w:val="24"/>
          <w:szCs w:val="24"/>
        </w:rPr>
        <w:t>Неонатология</w:t>
      </w:r>
      <w:proofErr w:type="spellEnd"/>
      <w:r w:rsidRPr="00254ACF">
        <w:rPr>
          <w:rFonts w:ascii="Times New Roman" w:hAnsi="Times New Roman" w:cs="Times New Roman"/>
          <w:sz w:val="24"/>
          <w:szCs w:val="24"/>
        </w:rPr>
        <w:t xml:space="preserve">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2,5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030870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>Инфекци</w:t>
      </w:r>
      <w:r w:rsidR="00F914AC" w:rsidRPr="00254ACF">
        <w:rPr>
          <w:rFonts w:ascii="Times New Roman" w:hAnsi="Times New Roman" w:cs="Times New Roman"/>
          <w:sz w:val="24"/>
          <w:szCs w:val="24"/>
        </w:rPr>
        <w:t xml:space="preserve">озни болести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Детска хирургия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1</w:t>
      </w:r>
      <w:r w:rsidR="00030870">
        <w:rPr>
          <w:rFonts w:ascii="Times New Roman" w:hAnsi="Times New Roman" w:cs="Times New Roman"/>
          <w:sz w:val="24"/>
          <w:szCs w:val="24"/>
        </w:rPr>
        <w:t xml:space="preserve"> месец</w:t>
      </w:r>
    </w:p>
    <w:p w:rsidR="004A52CE" w:rsidRPr="004140BA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Интензивно отделение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40BA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Профилактична и социална педиатрия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Pr="00254ACF">
        <w:rPr>
          <w:rFonts w:ascii="Times New Roman" w:hAnsi="Times New Roman" w:cs="Times New Roman"/>
          <w:sz w:val="24"/>
          <w:szCs w:val="24"/>
        </w:rPr>
        <w:t>1</w:t>
      </w:r>
      <w:r w:rsidR="00981BFE">
        <w:rPr>
          <w:rFonts w:ascii="Times New Roman" w:hAnsi="Times New Roman" w:cs="Times New Roman"/>
          <w:sz w:val="24"/>
          <w:szCs w:val="24"/>
        </w:rPr>
        <w:t xml:space="preserve"> месец</w:t>
      </w:r>
    </w:p>
    <w:p w:rsidR="004A52CE" w:rsidRPr="00854791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Медицинска генетика </w:t>
      </w:r>
      <w:r w:rsidR="00F914AC" w:rsidRPr="00254ACF">
        <w:rPr>
          <w:rFonts w:ascii="Times New Roman" w:hAnsi="Times New Roman" w:cs="Times New Roman"/>
          <w:sz w:val="24"/>
          <w:szCs w:val="24"/>
        </w:rPr>
        <w:t xml:space="preserve">и обмяна на веществата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F914AC" w:rsidRPr="00254AC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54791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lastRenderedPageBreak/>
        <w:t xml:space="preserve">УНГ болести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7B7866">
        <w:rPr>
          <w:rFonts w:ascii="Times New Roman" w:hAnsi="Times New Roman" w:cs="Times New Roman"/>
          <w:sz w:val="24"/>
          <w:szCs w:val="24"/>
        </w:rPr>
        <w:t>½ месец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Очни болести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7B7866">
        <w:rPr>
          <w:rFonts w:ascii="Times New Roman" w:hAnsi="Times New Roman" w:cs="Times New Roman"/>
          <w:sz w:val="24"/>
          <w:szCs w:val="24"/>
        </w:rPr>
        <w:t>½ месец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Кожни болести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7B7866">
        <w:rPr>
          <w:rFonts w:ascii="Times New Roman" w:hAnsi="Times New Roman" w:cs="Times New Roman"/>
          <w:sz w:val="24"/>
          <w:szCs w:val="24"/>
        </w:rPr>
        <w:t xml:space="preserve">½ </w:t>
      </w:r>
      <w:r w:rsidR="001418B8">
        <w:rPr>
          <w:rFonts w:ascii="Times New Roman" w:hAnsi="Times New Roman" w:cs="Times New Roman"/>
          <w:sz w:val="24"/>
          <w:szCs w:val="24"/>
        </w:rPr>
        <w:t>месец</w:t>
      </w:r>
    </w:p>
    <w:p w:rsidR="004A52CE" w:rsidRPr="00254AC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ACF">
        <w:rPr>
          <w:rFonts w:ascii="Times New Roman" w:hAnsi="Times New Roman" w:cs="Times New Roman"/>
          <w:sz w:val="24"/>
          <w:szCs w:val="24"/>
        </w:rPr>
        <w:t xml:space="preserve">Клинична лаборатория </w:t>
      </w:r>
      <w:r w:rsidR="00FE68AC">
        <w:rPr>
          <w:rFonts w:ascii="Times New Roman" w:hAnsi="Times New Roman" w:cs="Times New Roman"/>
          <w:sz w:val="24"/>
          <w:szCs w:val="24"/>
        </w:rPr>
        <w:t xml:space="preserve">– </w:t>
      </w:r>
      <w:r w:rsidR="007B7866">
        <w:rPr>
          <w:rFonts w:ascii="Times New Roman" w:hAnsi="Times New Roman" w:cs="Times New Roman"/>
          <w:sz w:val="24"/>
          <w:szCs w:val="24"/>
        </w:rPr>
        <w:t xml:space="preserve">½ </w:t>
      </w:r>
      <w:r w:rsidR="00057C57">
        <w:rPr>
          <w:rFonts w:ascii="Times New Roman" w:hAnsi="Times New Roman" w:cs="Times New Roman"/>
          <w:sz w:val="24"/>
          <w:szCs w:val="24"/>
        </w:rPr>
        <w:t>месец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81">
        <w:rPr>
          <w:rFonts w:ascii="Times New Roman" w:hAnsi="Times New Roman" w:cs="Times New Roman"/>
          <w:sz w:val="24"/>
          <w:szCs w:val="24"/>
        </w:rPr>
        <w:t xml:space="preserve">Специализиран </w:t>
      </w:r>
      <w:r w:rsidR="00C673E6" w:rsidRPr="00550E81">
        <w:rPr>
          <w:rFonts w:ascii="Times New Roman" w:hAnsi="Times New Roman" w:cs="Times New Roman"/>
          <w:sz w:val="24"/>
          <w:szCs w:val="24"/>
        </w:rPr>
        <w:t xml:space="preserve">основен </w:t>
      </w:r>
      <w:r w:rsidRPr="00550E81">
        <w:rPr>
          <w:rFonts w:ascii="Times New Roman" w:hAnsi="Times New Roman" w:cs="Times New Roman"/>
          <w:sz w:val="24"/>
          <w:szCs w:val="24"/>
        </w:rPr>
        <w:t>курс</w:t>
      </w:r>
      <w:r w:rsidR="0033216E" w:rsidRPr="00550E81">
        <w:rPr>
          <w:rFonts w:ascii="Times New Roman" w:hAnsi="Times New Roman" w:cs="Times New Roman"/>
          <w:sz w:val="24"/>
          <w:szCs w:val="24"/>
        </w:rPr>
        <w:t xml:space="preserve"> по П</w:t>
      </w:r>
      <w:r w:rsidR="00C673E6" w:rsidRPr="00550E81">
        <w:rPr>
          <w:rFonts w:ascii="Times New Roman" w:hAnsi="Times New Roman" w:cs="Times New Roman"/>
          <w:sz w:val="24"/>
          <w:szCs w:val="24"/>
        </w:rPr>
        <w:t>едиатрия</w:t>
      </w:r>
      <w:r w:rsidRPr="00550E81">
        <w:rPr>
          <w:rFonts w:ascii="Times New Roman" w:hAnsi="Times New Roman" w:cs="Times New Roman"/>
          <w:sz w:val="24"/>
          <w:szCs w:val="24"/>
        </w:rPr>
        <w:t xml:space="preserve"> </w:t>
      </w:r>
      <w:r w:rsidR="00550E81">
        <w:rPr>
          <w:rFonts w:ascii="Times New Roman" w:hAnsi="Times New Roman" w:cs="Times New Roman"/>
          <w:sz w:val="24"/>
          <w:szCs w:val="24"/>
        </w:rPr>
        <w:t xml:space="preserve">– </w:t>
      </w:r>
      <w:r w:rsidRPr="00550E81">
        <w:rPr>
          <w:rFonts w:ascii="Times New Roman" w:hAnsi="Times New Roman" w:cs="Times New Roman"/>
          <w:sz w:val="24"/>
          <w:szCs w:val="24"/>
        </w:rPr>
        <w:t>2</w:t>
      </w:r>
      <w:r w:rsidR="00D6109E" w:rsidRPr="0025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81" w:rsidRPr="00550E81">
        <w:rPr>
          <w:rFonts w:ascii="Times New Roman" w:hAnsi="Times New Roman" w:cs="Times New Roman"/>
          <w:sz w:val="24"/>
          <w:szCs w:val="24"/>
        </w:rPr>
        <w:t xml:space="preserve">месеца </w:t>
      </w:r>
      <w:r w:rsidR="00D6109E" w:rsidRPr="00550E81">
        <w:rPr>
          <w:rFonts w:ascii="Times New Roman" w:hAnsi="Times New Roman" w:cs="Times New Roman"/>
          <w:sz w:val="24"/>
          <w:szCs w:val="24"/>
        </w:rPr>
        <w:t xml:space="preserve">– </w:t>
      </w:r>
      <w:r w:rsidR="005E2B4B" w:rsidRPr="00550E81">
        <w:rPr>
          <w:rFonts w:ascii="Times New Roman" w:hAnsi="Times New Roman" w:cs="Times New Roman"/>
          <w:sz w:val="24"/>
          <w:szCs w:val="24"/>
        </w:rPr>
        <w:t>теоре</w:t>
      </w:r>
      <w:r w:rsidR="00D6109E" w:rsidRPr="00550E81">
        <w:rPr>
          <w:rFonts w:ascii="Times New Roman" w:hAnsi="Times New Roman" w:cs="Times New Roman"/>
          <w:sz w:val="24"/>
          <w:szCs w:val="24"/>
        </w:rPr>
        <w:t>тична</w:t>
      </w:r>
      <w:r w:rsidR="00D6109E" w:rsidRPr="00252BB6">
        <w:rPr>
          <w:rFonts w:ascii="Times New Roman" w:hAnsi="Times New Roman" w:cs="Times New Roman"/>
          <w:sz w:val="24"/>
          <w:szCs w:val="24"/>
        </w:rPr>
        <w:t xml:space="preserve"> част от обучението, специализирани лекции</w:t>
      </w:r>
      <w:r w:rsidR="00C673E6" w:rsidRPr="00252BB6">
        <w:rPr>
          <w:rFonts w:ascii="Times New Roman" w:hAnsi="Times New Roman" w:cs="Times New Roman"/>
          <w:sz w:val="24"/>
          <w:szCs w:val="24"/>
        </w:rPr>
        <w:t>,</w:t>
      </w:r>
      <w:r w:rsidR="00D6109E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42420F" w:rsidRPr="00252BB6">
        <w:rPr>
          <w:rFonts w:ascii="Times New Roman" w:hAnsi="Times New Roman" w:cs="Times New Roman"/>
          <w:sz w:val="24"/>
          <w:szCs w:val="24"/>
        </w:rPr>
        <w:t xml:space="preserve">групирани ежедневно </w:t>
      </w:r>
      <w:r w:rsidR="00D6109E" w:rsidRPr="00252BB6">
        <w:rPr>
          <w:rFonts w:ascii="Times New Roman" w:hAnsi="Times New Roman" w:cs="Times New Roman"/>
          <w:sz w:val="24"/>
          <w:szCs w:val="24"/>
        </w:rPr>
        <w:t>по</w:t>
      </w:r>
      <w:r w:rsidR="0042420F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D6109E" w:rsidRPr="00252BB6">
        <w:rPr>
          <w:rFonts w:ascii="Times New Roman" w:hAnsi="Times New Roman" w:cs="Times New Roman"/>
          <w:sz w:val="24"/>
          <w:szCs w:val="24"/>
        </w:rPr>
        <w:t xml:space="preserve">отделните </w:t>
      </w:r>
      <w:r w:rsidR="0042420F" w:rsidRPr="00252BB6">
        <w:rPr>
          <w:rFonts w:ascii="Times New Roman" w:hAnsi="Times New Roman" w:cs="Times New Roman"/>
          <w:sz w:val="24"/>
          <w:szCs w:val="24"/>
        </w:rPr>
        <w:t>модули на специалността.</w:t>
      </w:r>
    </w:p>
    <w:p w:rsidR="004A52CE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B6">
        <w:rPr>
          <w:rFonts w:ascii="Times New Roman" w:hAnsi="Times New Roman" w:cs="Times New Roman"/>
          <w:b/>
          <w:sz w:val="24"/>
          <w:szCs w:val="24"/>
        </w:rPr>
        <w:t>ОБЩО 48 месеца</w:t>
      </w:r>
    </w:p>
    <w:p w:rsidR="004A52CE" w:rsidRPr="001D27A0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7A0">
        <w:rPr>
          <w:rFonts w:ascii="Times New Roman" w:hAnsi="Times New Roman" w:cs="Times New Roman"/>
          <w:b/>
          <w:sz w:val="24"/>
          <w:szCs w:val="24"/>
        </w:rPr>
        <w:t>4.2. Учебна програма</w:t>
      </w:r>
    </w:p>
    <w:p w:rsidR="004A52CE" w:rsidRPr="006A51DA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1DA">
        <w:rPr>
          <w:rFonts w:ascii="Times New Roman" w:hAnsi="Times New Roman" w:cs="Times New Roman"/>
          <w:b/>
          <w:sz w:val="24"/>
          <w:szCs w:val="24"/>
        </w:rPr>
        <w:t>4.2.1. Теоретична част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Обща част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Растеж и развитие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детския организъм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Периоди на детската възраст – физиологична и патологична характеристика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Физическо развитие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Нервно-психическо развитие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Пубертет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Хранене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Основни принципи на рационалното хранене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Качествена и количествена характеристика на майчината кърма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</w:t>
      </w:r>
      <w:r w:rsidR="00BF6C08" w:rsidRPr="00970E04">
        <w:rPr>
          <w:rFonts w:ascii="Times New Roman" w:hAnsi="Times New Roman" w:cs="Times New Roman"/>
          <w:sz w:val="24"/>
          <w:szCs w:val="24"/>
        </w:rPr>
        <w:t>Млека за кърмачета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– видове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Естествено, смесено и </w:t>
      </w:r>
      <w:r w:rsidRPr="00970E04">
        <w:rPr>
          <w:rFonts w:ascii="Times New Roman" w:hAnsi="Times New Roman" w:cs="Times New Roman"/>
          <w:sz w:val="24"/>
          <w:szCs w:val="24"/>
        </w:rPr>
        <w:t>хранене</w:t>
      </w:r>
      <w:r w:rsidR="00BF6C08" w:rsidRPr="00970E04">
        <w:rPr>
          <w:rFonts w:ascii="Times New Roman" w:hAnsi="Times New Roman" w:cs="Times New Roman"/>
          <w:sz w:val="24"/>
          <w:szCs w:val="24"/>
        </w:rPr>
        <w:t xml:space="preserve"> с млека за кърмачета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Хранене на децата от 1 до 3-годишна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Лечебно хранене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Болести, свързани с храненето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хипотрофия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затлъстяване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ІІІ. Превантивна педиатрия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Методи и принципи на профилактиката в детската възраст. Закаляване.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Активна имунизация – противопоказания, странични реакции, усложнения.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Имунизационен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календар – задължителни и препоръчителни имунизации.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ІV. Принципи на лекарствената терапия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Възрастови особености на лекарствената терапия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Лекарствен метаболизъм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Лекарствени взаимодействия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Лекарства, бременност и кърмене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 xml:space="preserve">5. Принципи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антиинфекциозната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терапия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V. Особености на обмяната на веществата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Белтъчна, въглехидратна, мастна обмяна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Водно-електролитна обмяна и нейните нарушения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Киселинно-алкална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хомеостаза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нейните нарушения</w:t>
      </w:r>
    </w:p>
    <w:p w:rsidR="004A52CE" w:rsidRPr="00252BB6" w:rsidRDefault="00BF6C08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VІ.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Дородова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патология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Вродени заболявания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ембрио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фетопатии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Генетични заболявания – обща характеристика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Хромозомни болести, свързани с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автозомите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Хромозомни болести, свързани с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гонозомите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Моногенни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 – АР, АД и Х-свързани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Най-чести наследствени болести на обмяната на веществата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Профилактика и лечение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пренатално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обусловените болести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Медикогенетична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консултация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VІІ. Имунитет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имунодефицитни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състояния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Структура и функции на имунната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Възрастови особености на имунната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Неспецифичен и специфичен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хуморален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имунитет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Неспецифичен и специфичен клетъчен имунитет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Вродени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имунодефицитни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 – обща диагноза и най-чести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 представители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Придобит имунен дефицит. СПИН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VІІІ. Диагностичния процес в педиатрията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Особености на анамнезата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Обективно изследване на детето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Оформяне на синдроми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Работна диагноза и ДД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Назначаване и интерпретация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параклиничните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Функционални и образни изследвания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ІХ. Социална педиатрия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Показатели за оценка на здравното състояние на децата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Детска смъртност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Заболеваемост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Физическо развитие и физическа дееспособност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Деонтологични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проблеми в педиатрията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Нормативни </w:t>
      </w:r>
      <w:r w:rsidR="002815BE">
        <w:rPr>
          <w:rFonts w:ascii="Times New Roman" w:hAnsi="Times New Roman" w:cs="Times New Roman"/>
          <w:sz w:val="24"/>
          <w:szCs w:val="24"/>
        </w:rPr>
        <w:t>актове</w:t>
      </w:r>
      <w:r w:rsidRPr="00252BB6">
        <w:rPr>
          <w:rFonts w:ascii="Times New Roman" w:hAnsi="Times New Roman" w:cs="Times New Roman"/>
          <w:sz w:val="24"/>
          <w:szCs w:val="24"/>
        </w:rPr>
        <w:t xml:space="preserve"> за детското здравеопазване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7. Диспансеризация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</w:t>
      </w:r>
      <w:r w:rsidR="0091106A" w:rsidRPr="00244DC6">
        <w:rPr>
          <w:rFonts w:ascii="Times New Roman" w:hAnsi="Times New Roman" w:cs="Times New Roman"/>
          <w:sz w:val="24"/>
          <w:szCs w:val="24"/>
        </w:rPr>
        <w:t>Видове заведения за отглеждане на деца и задачата на педиатрите в тях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Х. Инциденти и злополуки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Злополуки – битови, транспортни и др.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Отравяния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Синдром на внезапна смърт на кърмачето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Синдром на малтретираното дете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Тематика: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Анотомо-физиологични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новороденото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Белодробни заболявания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Неврологични заболявания в периода на новороденото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Перинатална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асфиксия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подготовка: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Рискови новородени деца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ДД на жълтениците у новороденото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Вродени инфекции</w:t>
      </w:r>
    </w:p>
    <w:p w:rsidR="004A52CE" w:rsidRPr="00252BB6" w:rsidRDefault="000B78CB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Придобити инфекции и сепсис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Неврологични заболявания – ХИЕ, мозъчни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кървоизливи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, менингити,</w:t>
      </w:r>
      <w:r w:rsidR="00FD25D2">
        <w:rPr>
          <w:rFonts w:ascii="Times New Roman" w:hAnsi="Times New Roman" w:cs="Times New Roman"/>
          <w:sz w:val="24"/>
          <w:szCs w:val="24"/>
        </w:rPr>
        <w:t xml:space="preserve"> менингоенцефалити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ДД и лечение на гърчовете у новороденото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Белодробна патология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период – вродени аномалии,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хиалинно-</w:t>
      </w:r>
      <w:r w:rsidR="00BF6C08" w:rsidRPr="00252BB6">
        <w:rPr>
          <w:rFonts w:ascii="Times New Roman" w:hAnsi="Times New Roman" w:cs="Times New Roman"/>
          <w:sz w:val="24"/>
          <w:szCs w:val="24"/>
        </w:rPr>
        <w:t>мембранна</w:t>
      </w:r>
      <w:proofErr w:type="spellEnd"/>
      <w:r w:rsidR="006A1CA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 xml:space="preserve">болест,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аспирационен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</w:t>
      </w:r>
      <w:r w:rsidR="006A1CA6">
        <w:rPr>
          <w:rFonts w:ascii="Times New Roman" w:hAnsi="Times New Roman" w:cs="Times New Roman"/>
          <w:sz w:val="24"/>
          <w:szCs w:val="24"/>
        </w:rPr>
        <w:t xml:space="preserve">ром, </w:t>
      </w:r>
      <w:proofErr w:type="spellStart"/>
      <w:r w:rsidR="006A1CA6">
        <w:rPr>
          <w:rFonts w:ascii="Times New Roman" w:hAnsi="Times New Roman" w:cs="Times New Roman"/>
          <w:sz w:val="24"/>
          <w:szCs w:val="24"/>
        </w:rPr>
        <w:t>бронхопулмонална</w:t>
      </w:r>
      <w:proofErr w:type="spellEnd"/>
      <w:r w:rsidR="006A1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CA6">
        <w:rPr>
          <w:rFonts w:ascii="Times New Roman" w:hAnsi="Times New Roman" w:cs="Times New Roman"/>
          <w:sz w:val="24"/>
          <w:szCs w:val="24"/>
        </w:rPr>
        <w:t>дисплазия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Кардио-пулмонална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адаптация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персистиращ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дуктус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артериозус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, белодробна</w:t>
      </w:r>
      <w:r w:rsidR="005A7253">
        <w:rPr>
          <w:rFonts w:ascii="Times New Roman" w:hAnsi="Times New Roman" w:cs="Times New Roman"/>
          <w:sz w:val="24"/>
          <w:szCs w:val="24"/>
        </w:rPr>
        <w:t xml:space="preserve"> хипертония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9. Принципи на медикаментозното лечение при деца с повишен риск и родени с</w:t>
      </w:r>
      <w:r w:rsidR="00A55ED6">
        <w:rPr>
          <w:rFonts w:ascii="Times New Roman" w:hAnsi="Times New Roman" w:cs="Times New Roman"/>
          <w:sz w:val="24"/>
          <w:szCs w:val="24"/>
        </w:rPr>
        <w:t xml:space="preserve"> ниско тегло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Пулмология, респираторна алергия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фтизиатрия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Тематика: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</w:t>
      </w:r>
      <w:r w:rsidR="008E181F" w:rsidRPr="00252BB6">
        <w:rPr>
          <w:rFonts w:ascii="Times New Roman" w:hAnsi="Times New Roman" w:cs="Times New Roman"/>
          <w:sz w:val="24"/>
          <w:szCs w:val="24"/>
        </w:rPr>
        <w:t>ч</w:t>
      </w:r>
      <w:r w:rsidRPr="00252BB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дихателната система в различните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 периоди на</w:t>
      </w:r>
      <w:r w:rsidR="005C3756">
        <w:rPr>
          <w:rFonts w:ascii="Times New Roman" w:hAnsi="Times New Roman" w:cs="Times New Roman"/>
          <w:sz w:val="24"/>
          <w:szCs w:val="24"/>
        </w:rPr>
        <w:t xml:space="preserve">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Основни симптоми и синдроми при заб</w:t>
      </w:r>
      <w:r w:rsidR="00EA5144">
        <w:rPr>
          <w:rFonts w:ascii="Times New Roman" w:hAnsi="Times New Roman" w:cs="Times New Roman"/>
          <w:sz w:val="24"/>
          <w:szCs w:val="24"/>
        </w:rPr>
        <w:t>олявания на дихателната система</w:t>
      </w:r>
    </w:p>
    <w:p w:rsidR="004A52CE" w:rsidRPr="00252BB6" w:rsidRDefault="00212EB1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Дихателна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Вродени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</w:t>
      </w:r>
      <w:r w:rsidR="003D36A8">
        <w:rPr>
          <w:rFonts w:ascii="Times New Roman" w:hAnsi="Times New Roman" w:cs="Times New Roman"/>
          <w:sz w:val="24"/>
          <w:szCs w:val="24"/>
        </w:rPr>
        <w:t>формации</w:t>
      </w:r>
      <w:proofErr w:type="spellEnd"/>
      <w:r w:rsidR="003D36A8">
        <w:rPr>
          <w:rFonts w:ascii="Times New Roman" w:hAnsi="Times New Roman" w:cs="Times New Roman"/>
          <w:sz w:val="24"/>
          <w:szCs w:val="24"/>
        </w:rPr>
        <w:t xml:space="preserve"> на дихателната система</w:t>
      </w:r>
    </w:p>
    <w:p w:rsidR="008E181F" w:rsidRPr="00885258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r w:rsidR="008E181F" w:rsidRPr="00885258">
        <w:rPr>
          <w:rFonts w:ascii="Times New Roman" w:hAnsi="Times New Roman" w:cs="Times New Roman"/>
          <w:sz w:val="24"/>
          <w:szCs w:val="24"/>
        </w:rPr>
        <w:t>Остри и</w:t>
      </w:r>
      <w:r w:rsidR="00851C5D">
        <w:rPr>
          <w:rFonts w:ascii="Times New Roman" w:hAnsi="Times New Roman" w:cs="Times New Roman"/>
          <w:sz w:val="24"/>
          <w:szCs w:val="24"/>
        </w:rPr>
        <w:t>нфекции на дихателната система</w:t>
      </w:r>
    </w:p>
    <w:p w:rsidR="004A52CE" w:rsidRPr="00885258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58">
        <w:rPr>
          <w:rFonts w:ascii="Times New Roman" w:hAnsi="Times New Roman" w:cs="Times New Roman"/>
          <w:sz w:val="24"/>
          <w:szCs w:val="24"/>
        </w:rPr>
        <w:t xml:space="preserve">6. </w:t>
      </w:r>
      <w:r w:rsidR="00851C5D">
        <w:rPr>
          <w:rFonts w:ascii="Times New Roman" w:hAnsi="Times New Roman" w:cs="Times New Roman"/>
          <w:sz w:val="24"/>
          <w:szCs w:val="24"/>
        </w:rPr>
        <w:t>Белодробна туберкулоза</w:t>
      </w:r>
    </w:p>
    <w:p w:rsidR="004A52CE" w:rsidRPr="00003CFA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7</w:t>
      </w:r>
      <w:r w:rsidR="004A52CE" w:rsidRPr="00252BB6">
        <w:rPr>
          <w:rFonts w:ascii="Times New Roman" w:hAnsi="Times New Roman" w:cs="Times New Roman"/>
          <w:sz w:val="24"/>
          <w:szCs w:val="24"/>
        </w:rPr>
        <w:t>. Алергични заболявания на</w:t>
      </w:r>
      <w:r w:rsidRPr="00252BB6">
        <w:rPr>
          <w:rFonts w:ascii="Times New Roman" w:hAnsi="Times New Roman" w:cs="Times New Roman"/>
          <w:sz w:val="24"/>
          <w:szCs w:val="24"/>
        </w:rPr>
        <w:t xml:space="preserve"> дихателната система</w:t>
      </w:r>
      <w:r w:rsidR="00003CFA">
        <w:rPr>
          <w:rFonts w:ascii="Times New Roman" w:hAnsi="Times New Roman" w:cs="Times New Roman"/>
          <w:sz w:val="24"/>
          <w:szCs w:val="24"/>
        </w:rPr>
        <w:t xml:space="preserve"> </w:t>
      </w:r>
      <w:r w:rsidR="00003CFA" w:rsidRPr="00003CFA">
        <w:rPr>
          <w:rFonts w:ascii="Times New Roman" w:hAnsi="Times New Roman" w:cs="Times New Roman"/>
          <w:sz w:val="24"/>
          <w:szCs w:val="24"/>
        </w:rPr>
        <w:t>–</w:t>
      </w:r>
      <w:r w:rsidRPr="00003CFA">
        <w:rPr>
          <w:rFonts w:ascii="Times New Roman" w:hAnsi="Times New Roman" w:cs="Times New Roman"/>
          <w:sz w:val="24"/>
          <w:szCs w:val="24"/>
        </w:rPr>
        <w:t xml:space="preserve"> бронхиална астма</w:t>
      </w:r>
    </w:p>
    <w:p w:rsidR="004A52CE" w:rsidRPr="00252BB6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8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. </w:t>
      </w:r>
      <w:r w:rsidR="004A52CE" w:rsidRPr="00CF5362">
        <w:rPr>
          <w:rFonts w:ascii="Times New Roman" w:hAnsi="Times New Roman" w:cs="Times New Roman"/>
          <w:sz w:val="24"/>
          <w:szCs w:val="24"/>
        </w:rPr>
        <w:t>Хрон</w:t>
      </w:r>
      <w:r w:rsidRPr="00CF5362">
        <w:rPr>
          <w:rFonts w:ascii="Times New Roman" w:hAnsi="Times New Roman" w:cs="Times New Roman"/>
          <w:sz w:val="24"/>
          <w:szCs w:val="24"/>
        </w:rPr>
        <w:t>ични заболявания на дихателната система</w:t>
      </w:r>
      <w:r w:rsidR="004A52CE" w:rsidRPr="00CF5362">
        <w:rPr>
          <w:rFonts w:ascii="Times New Roman" w:hAnsi="Times New Roman" w:cs="Times New Roman"/>
          <w:sz w:val="24"/>
          <w:szCs w:val="24"/>
        </w:rPr>
        <w:t>.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CE" w:rsidRPr="00252BB6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="004A52CE" w:rsidRPr="00252BB6">
        <w:rPr>
          <w:rFonts w:ascii="Times New Roman" w:hAnsi="Times New Roman" w:cs="Times New Roman"/>
          <w:sz w:val="24"/>
          <w:szCs w:val="24"/>
        </w:rPr>
        <w:t>.</w:t>
      </w:r>
    </w:p>
    <w:p w:rsidR="004A52CE" w:rsidRPr="00252BB6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9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. </w:t>
      </w:r>
      <w:r w:rsidR="00CF5362">
        <w:rPr>
          <w:rFonts w:ascii="Times New Roman" w:hAnsi="Times New Roman" w:cs="Times New Roman"/>
          <w:sz w:val="24"/>
          <w:szCs w:val="24"/>
        </w:rPr>
        <w:t>Чужди тела в дихателните пътища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подготовка: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дихателната система във възрастов</w:t>
      </w:r>
      <w:r w:rsidR="00E465B8">
        <w:rPr>
          <w:rFonts w:ascii="Times New Roman" w:hAnsi="Times New Roman" w:cs="Times New Roman"/>
          <w:sz w:val="24"/>
          <w:szCs w:val="24"/>
        </w:rPr>
        <w:t xml:space="preserve"> аспект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Дихателна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Заболявания на дихателните пътища</w:t>
      </w:r>
    </w:p>
    <w:p w:rsidR="004A52CE" w:rsidRPr="00252BB6" w:rsidRDefault="00E465B8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Остри пневмонии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Хронични пневмонии.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Белодробна туберкулоза</w:t>
      </w:r>
    </w:p>
    <w:p w:rsidR="004A52CE" w:rsidRPr="00DF3013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13">
        <w:rPr>
          <w:rFonts w:ascii="Times New Roman" w:hAnsi="Times New Roman" w:cs="Times New Roman"/>
          <w:sz w:val="24"/>
          <w:szCs w:val="24"/>
        </w:rPr>
        <w:t xml:space="preserve">7. </w:t>
      </w:r>
      <w:r w:rsidR="008E181F" w:rsidRPr="00DF3013">
        <w:rPr>
          <w:rFonts w:ascii="Times New Roman" w:hAnsi="Times New Roman" w:cs="Times New Roman"/>
          <w:sz w:val="24"/>
          <w:szCs w:val="24"/>
        </w:rPr>
        <w:t>Б</w:t>
      </w:r>
      <w:r w:rsidRPr="00DF3013">
        <w:rPr>
          <w:rFonts w:ascii="Times New Roman" w:hAnsi="Times New Roman" w:cs="Times New Roman"/>
          <w:sz w:val="24"/>
          <w:szCs w:val="24"/>
        </w:rPr>
        <w:t xml:space="preserve">ронхиална астма, </w:t>
      </w:r>
      <w:r w:rsidR="008E181F" w:rsidRPr="00DF3013">
        <w:rPr>
          <w:rFonts w:ascii="Times New Roman" w:hAnsi="Times New Roman" w:cs="Times New Roman"/>
          <w:sz w:val="24"/>
          <w:szCs w:val="24"/>
        </w:rPr>
        <w:t xml:space="preserve">алергичен </w:t>
      </w:r>
      <w:proofErr w:type="spellStart"/>
      <w:r w:rsidR="008E181F" w:rsidRPr="00DF3013">
        <w:rPr>
          <w:rFonts w:ascii="Times New Roman" w:hAnsi="Times New Roman" w:cs="Times New Roman"/>
          <w:sz w:val="24"/>
          <w:szCs w:val="24"/>
        </w:rPr>
        <w:t>ринит</w:t>
      </w:r>
      <w:proofErr w:type="spellEnd"/>
      <w:r w:rsidR="008E181F" w:rsidRPr="00DF3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</w:t>
      </w:r>
      <w:r w:rsidR="00BF6C08" w:rsidRPr="00252BB6">
        <w:rPr>
          <w:rFonts w:ascii="Times New Roman" w:hAnsi="Times New Roman" w:cs="Times New Roman"/>
          <w:sz w:val="24"/>
          <w:szCs w:val="24"/>
        </w:rPr>
        <w:t>Чуждо тяло в дихателните пътища</w:t>
      </w:r>
    </w:p>
    <w:p w:rsidR="004A52CE" w:rsidRPr="00A8250C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50C">
        <w:rPr>
          <w:rFonts w:ascii="Times New Roman" w:hAnsi="Times New Roman" w:cs="Times New Roman"/>
          <w:sz w:val="24"/>
          <w:szCs w:val="24"/>
        </w:rPr>
        <w:t xml:space="preserve">9. </w:t>
      </w:r>
      <w:r w:rsidR="003549F0" w:rsidRPr="00A8250C">
        <w:rPr>
          <w:rFonts w:ascii="Times New Roman" w:hAnsi="Times New Roman" w:cs="Times New Roman"/>
          <w:sz w:val="24"/>
          <w:szCs w:val="24"/>
        </w:rPr>
        <w:t>Основни прин</w:t>
      </w:r>
      <w:r w:rsidR="008E181F" w:rsidRPr="00A8250C">
        <w:rPr>
          <w:rFonts w:ascii="Times New Roman" w:hAnsi="Times New Roman" w:cs="Times New Roman"/>
          <w:sz w:val="24"/>
          <w:szCs w:val="24"/>
        </w:rPr>
        <w:t xml:space="preserve">ципи на </w:t>
      </w:r>
      <w:proofErr w:type="spellStart"/>
      <w:r w:rsidRPr="00A8250C">
        <w:rPr>
          <w:rFonts w:ascii="Times New Roman" w:hAnsi="Times New Roman" w:cs="Times New Roman"/>
          <w:sz w:val="24"/>
          <w:szCs w:val="24"/>
        </w:rPr>
        <w:t>антибио</w:t>
      </w:r>
      <w:r w:rsidR="008E181F" w:rsidRPr="00A8250C">
        <w:rPr>
          <w:rFonts w:ascii="Times New Roman" w:hAnsi="Times New Roman" w:cs="Times New Roman"/>
          <w:sz w:val="24"/>
          <w:szCs w:val="24"/>
        </w:rPr>
        <w:t>котерапията</w:t>
      </w:r>
      <w:proofErr w:type="spellEnd"/>
      <w:r w:rsidR="008E181F" w:rsidRPr="00A8250C">
        <w:rPr>
          <w:rFonts w:ascii="Times New Roman" w:hAnsi="Times New Roman" w:cs="Times New Roman"/>
          <w:sz w:val="24"/>
          <w:szCs w:val="24"/>
        </w:rPr>
        <w:t xml:space="preserve"> при заболявания на дихателната система  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10. Физиотерапия, рехабилитация на заболяванията</w:t>
      </w:r>
      <w:r w:rsidR="008E181F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F9512C">
        <w:rPr>
          <w:rFonts w:ascii="Times New Roman" w:hAnsi="Times New Roman" w:cs="Times New Roman"/>
          <w:sz w:val="24"/>
          <w:szCs w:val="24"/>
        </w:rPr>
        <w:t>на дихателната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Нефрология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D1B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особености на от</w:t>
      </w:r>
      <w:r w:rsidR="001D2D1B" w:rsidRPr="001D2D1B">
        <w:rPr>
          <w:rFonts w:ascii="Times New Roman" w:hAnsi="Times New Roman" w:cs="Times New Roman"/>
          <w:sz w:val="24"/>
          <w:szCs w:val="24"/>
        </w:rPr>
        <w:t>делителната система в детството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>Инфекции на отделителната система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>Вродени аномалии на отделителната система</w:t>
      </w:r>
    </w:p>
    <w:p w:rsidR="008E181F" w:rsidRPr="001D2D1B" w:rsidRDefault="001D2D1B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Вроден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нефротичен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D1B">
        <w:rPr>
          <w:rFonts w:ascii="Times New Roman" w:hAnsi="Times New Roman" w:cs="Times New Roman"/>
          <w:sz w:val="24"/>
          <w:szCs w:val="24"/>
        </w:rPr>
        <w:t>Идиопатичен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D1B">
        <w:rPr>
          <w:rFonts w:ascii="Times New Roman" w:hAnsi="Times New Roman" w:cs="Times New Roman"/>
          <w:sz w:val="24"/>
          <w:szCs w:val="24"/>
        </w:rPr>
        <w:t>нефротичен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синдром. Клинични и генетични аспекти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D1B">
        <w:rPr>
          <w:rFonts w:ascii="Times New Roman" w:hAnsi="Times New Roman" w:cs="Times New Roman"/>
          <w:sz w:val="24"/>
          <w:szCs w:val="24"/>
        </w:rPr>
        <w:t>Имуноглобулин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D2D1B">
        <w:rPr>
          <w:rFonts w:ascii="Times New Roman" w:hAnsi="Times New Roman" w:cs="Times New Roman"/>
          <w:sz w:val="24"/>
          <w:szCs w:val="24"/>
        </w:rPr>
        <w:t>нефроптия</w:t>
      </w:r>
      <w:proofErr w:type="spellEnd"/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D1B">
        <w:rPr>
          <w:rFonts w:ascii="Times New Roman" w:hAnsi="Times New Roman" w:cs="Times New Roman"/>
          <w:sz w:val="24"/>
          <w:szCs w:val="24"/>
        </w:rPr>
        <w:t>Henoch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D2D1B">
        <w:rPr>
          <w:rFonts w:ascii="Times New Roman" w:hAnsi="Times New Roman" w:cs="Times New Roman"/>
          <w:sz w:val="24"/>
          <w:szCs w:val="24"/>
        </w:rPr>
        <w:t>Schoenlein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пурпура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2D1B">
        <w:rPr>
          <w:rFonts w:ascii="Times New Roman" w:hAnsi="Times New Roman" w:cs="Times New Roman"/>
          <w:sz w:val="24"/>
          <w:szCs w:val="24"/>
        </w:rPr>
        <w:t>Тубулопатии</w:t>
      </w:r>
      <w:proofErr w:type="spellEnd"/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 xml:space="preserve">Остро бъбречно заболяване. </w:t>
      </w:r>
      <w:proofErr w:type="spellStart"/>
      <w:r w:rsidRPr="001D2D1B">
        <w:rPr>
          <w:rFonts w:ascii="Times New Roman" w:hAnsi="Times New Roman" w:cs="Times New Roman"/>
          <w:sz w:val="24"/>
          <w:szCs w:val="24"/>
        </w:rPr>
        <w:t>Хемолитично-уремичен</w:t>
      </w:r>
      <w:proofErr w:type="spellEnd"/>
      <w:r w:rsidRPr="001D2D1B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lastRenderedPageBreak/>
        <w:t>Хронично бъбречно заболяване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>Изследване и лабораторна оценка на бъбречната функция</w:t>
      </w:r>
    </w:p>
    <w:p w:rsidR="008E181F" w:rsidRPr="001D2D1B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>Образна диагностика в детската нефрология</w:t>
      </w:r>
    </w:p>
    <w:p w:rsidR="008E181F" w:rsidRPr="00252BB6" w:rsidRDefault="008E181F" w:rsidP="001D2D1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1B">
        <w:rPr>
          <w:rFonts w:ascii="Times New Roman" w:hAnsi="Times New Roman" w:cs="Times New Roman"/>
          <w:sz w:val="24"/>
          <w:szCs w:val="24"/>
        </w:rPr>
        <w:t>Алкално-киселинно равновесие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отделителната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Вродени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 отделителната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ДД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хематурията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ДД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протеинурията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ДД на отоците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Инфекции на пикочни</w:t>
      </w:r>
      <w:r w:rsidR="0081510F">
        <w:rPr>
          <w:rFonts w:ascii="Times New Roman" w:hAnsi="Times New Roman" w:cs="Times New Roman"/>
          <w:sz w:val="24"/>
          <w:szCs w:val="24"/>
        </w:rPr>
        <w:t xml:space="preserve">те пътища – </w:t>
      </w:r>
      <w:proofErr w:type="spellStart"/>
      <w:r w:rsidR="0081510F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="0081510F">
        <w:rPr>
          <w:rFonts w:ascii="Times New Roman" w:hAnsi="Times New Roman" w:cs="Times New Roman"/>
          <w:sz w:val="24"/>
          <w:szCs w:val="24"/>
        </w:rPr>
        <w:t>, цистит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Остри нефрити. ДД на острия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нефритен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синдром.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Хронични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гломерулонефрити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Нефротичен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10. Остър и хроничен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тубулоинтерстициален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нефрит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11. Медикаментозни увреждания на бъбреците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12. Остра и хронична бъбречна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Ренален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рахит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Васкулити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 бъбречно засягане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Нефролитиаза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16. Методи за образно и функционално изследване на отделителната система –</w:t>
      </w:r>
      <w:r w:rsidR="00907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рентгеноконтрастни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УЗ, изотопни,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клирънс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17. Методи за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извънбъбречно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очистване на кръвта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хемодиализа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перитонеална</w:t>
      </w:r>
      <w:proofErr w:type="spellEnd"/>
      <w:r w:rsidR="00066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</w:t>
      </w:r>
      <w:r w:rsidR="00866180">
        <w:rPr>
          <w:rFonts w:ascii="Times New Roman" w:hAnsi="Times New Roman" w:cs="Times New Roman"/>
          <w:sz w:val="24"/>
          <w:szCs w:val="24"/>
        </w:rPr>
        <w:t>иализа</w:t>
      </w:r>
      <w:proofErr w:type="spellEnd"/>
      <w:r w:rsidR="00866180">
        <w:rPr>
          <w:rFonts w:ascii="Times New Roman" w:hAnsi="Times New Roman" w:cs="Times New Roman"/>
          <w:sz w:val="24"/>
          <w:szCs w:val="24"/>
        </w:rPr>
        <w:t>, бъбречна трансплантация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ХС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 храносмилателната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Симптоми и синдроми на заболяванията на храносмилателната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Заболявания на хранопровода, стомаха и червата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Заболявания на черния дроб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Заболявания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екзокринния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панкреас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ХС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 храносмилателната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ДД на жълтениците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Остър и хроничен гастрит (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гастродуоденит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)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Язвена болест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Хронични диарии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целиакия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хранителна алергия,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ДД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малабсорбционен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8. Възпалителни чревни заболявания – ХУК, болест на Крон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9. Хронични хепатити – вирусн</w:t>
      </w:r>
      <w:r w:rsidR="000318C9">
        <w:rPr>
          <w:rFonts w:ascii="Times New Roman" w:hAnsi="Times New Roman" w:cs="Times New Roman"/>
          <w:sz w:val="24"/>
          <w:szCs w:val="24"/>
        </w:rPr>
        <w:t xml:space="preserve">и, автоимунни, болест на </w:t>
      </w:r>
      <w:proofErr w:type="spellStart"/>
      <w:r w:rsidR="000318C9">
        <w:rPr>
          <w:rFonts w:ascii="Times New Roman" w:hAnsi="Times New Roman" w:cs="Times New Roman"/>
          <w:sz w:val="24"/>
          <w:szCs w:val="24"/>
        </w:rPr>
        <w:t>Wilson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10. Чернодробна цироза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11. ДД на повръщането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12. ДД на острата и хронична коремна болка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13. ДД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хепато-спленомегалията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14. ДД на кръвоизлив от храносмилателния тракт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15. Лечебно хранене при заболявания на храносмилателната система и черния дроб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Кардиология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Ембриология на сърцето и големите съдове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ССС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Методи за изследване на сърдечно-съдовата система (ССС)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Сърдечна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Вродени сърдечни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Придобити сърдечни заболявания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Проводни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ритъмни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нарушения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8. Артериална хипертония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9. Артериална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хипотония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5"/>
          <w:sz w:val="24"/>
          <w:szCs w:val="24"/>
        </w:rPr>
        <w:t>Възрастови особености на ССС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Методи за изследване на ССС </w:t>
      </w:r>
      <w:r w:rsidR="005F3370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ЕКГ, </w:t>
      </w:r>
      <w:proofErr w:type="spellStart"/>
      <w:r w:rsidR="00AF2D28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="00C16CFB">
        <w:rPr>
          <w:rFonts w:ascii="Times New Roman" w:hAnsi="Times New Roman" w:cs="Times New Roman"/>
          <w:color w:val="000000"/>
          <w:spacing w:val="-4"/>
          <w:sz w:val="24"/>
          <w:szCs w:val="24"/>
        </w:rPr>
        <w:t>хо</w:t>
      </w: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КГ</w:t>
      </w:r>
      <w:proofErr w:type="spellEnd"/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, Рентген и др</w:t>
      </w:r>
      <w:r w:rsidR="004B6D7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F914AC" w:rsidRPr="00252BB6" w:rsidRDefault="00F914AC" w:rsidP="00375950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right="1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Епидемиология, ембриология и етиология на вродените сърдечни </w:t>
      </w:r>
      <w:proofErr w:type="spellStart"/>
      <w:r w:rsidR="008E181F"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малформации</w:t>
      </w:r>
      <w:proofErr w:type="spellEnd"/>
      <w:r w:rsidR="008E181F"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0"/>
          <w:sz w:val="24"/>
          <w:szCs w:val="24"/>
        </w:rPr>
        <w:t>(ВСМ)</w:t>
      </w:r>
    </w:p>
    <w:p w:rsidR="00BF6C08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Вродени сърдечни </w:t>
      </w:r>
      <w:proofErr w:type="spellStart"/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малформации</w:t>
      </w:r>
      <w:proofErr w:type="spellEnd"/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0F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класификация и </w:t>
      </w:r>
      <w:proofErr w:type="spellStart"/>
      <w:r w:rsidR="00AD32A6">
        <w:rPr>
          <w:rFonts w:ascii="Times New Roman" w:hAnsi="Times New Roman" w:cs="Times New Roman"/>
          <w:color w:val="000000"/>
          <w:spacing w:val="-1"/>
          <w:sz w:val="24"/>
          <w:szCs w:val="24"/>
        </w:rPr>
        <w:t>хемо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AD32A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намична</w:t>
      </w:r>
      <w:proofErr w:type="spellEnd"/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01F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характеристика</w:t>
      </w:r>
      <w:r w:rsidRPr="00252BB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ВСМ с Д-Л </w:t>
      </w:r>
      <w:proofErr w:type="spellStart"/>
      <w:r w:rsidRPr="00252BB6">
        <w:rPr>
          <w:rFonts w:ascii="Times New Roman" w:hAnsi="Times New Roman" w:cs="Times New Roman"/>
          <w:color w:val="000000"/>
          <w:sz w:val="24"/>
          <w:szCs w:val="24"/>
        </w:rPr>
        <w:t>шънт</w:t>
      </w:r>
      <w:proofErr w:type="spellEnd"/>
      <w:r w:rsidR="00FA055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>обща характеристика и най-чести представители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ВСМ с</w:t>
      </w:r>
      <w:r w:rsidR="007701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Л-Д </w:t>
      </w:r>
      <w:proofErr w:type="spellStart"/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шънт</w:t>
      </w:r>
      <w:proofErr w:type="spellEnd"/>
      <w:r w:rsidR="007701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</w:t>
      </w: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 характеристика и най-чести представители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Комплексни ВСМ</w:t>
      </w:r>
    </w:p>
    <w:p w:rsidR="00F914AC" w:rsidRPr="00252BB6" w:rsidRDefault="00F914AC" w:rsidP="00252BB6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4"/>
          <w:sz w:val="24"/>
          <w:szCs w:val="24"/>
        </w:rPr>
        <w:t>ВСМ с обструкция</w:t>
      </w:r>
    </w:p>
    <w:p w:rsidR="00F914AC" w:rsidRPr="00252BB6" w:rsidRDefault="00F914AC" w:rsidP="00FA44C5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A44C5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Критични</w:t>
      </w:r>
      <w:r w:rsidRPr="00252BB6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FA44C5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</w:rPr>
        <w:t>ВСМ в периода на новороденото</w:t>
      </w:r>
    </w:p>
    <w:p w:rsidR="00F914AC" w:rsidRPr="008F5E6A" w:rsidRDefault="008F5E6A" w:rsidP="008F5E6A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914AC" w:rsidRPr="008F5E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Инфекциозен </w:t>
      </w:r>
      <w:proofErr w:type="spellStart"/>
      <w:r w:rsidR="00F914AC" w:rsidRPr="008F5E6A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ендокардит</w:t>
      </w:r>
      <w:proofErr w:type="spellEnd"/>
    </w:p>
    <w:p w:rsidR="00F914AC" w:rsidRPr="008F5E6A" w:rsidRDefault="008F5E6A" w:rsidP="008F5E6A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914AC" w:rsidRPr="008F5E6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Миокардит</w:t>
      </w:r>
    </w:p>
    <w:p w:rsidR="00F914AC" w:rsidRPr="008F5E6A" w:rsidRDefault="008F5E6A" w:rsidP="008F5E6A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914AC" w:rsidRPr="008F5E6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Перикардит</w:t>
      </w:r>
    </w:p>
    <w:p w:rsidR="00F914AC" w:rsidRPr="00E43BD2" w:rsidRDefault="00E43BD2" w:rsidP="00E43BD2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Кардиомиопатии</w:t>
      </w:r>
      <w:proofErr w:type="spellEnd"/>
    </w:p>
    <w:p w:rsidR="00F914AC" w:rsidRPr="00E43BD2" w:rsidRDefault="0023664F" w:rsidP="00E43BD2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Артериална </w:t>
      </w:r>
      <w:r w:rsidR="00BF6C08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>хипертония</w:t>
      </w:r>
    </w:p>
    <w:p w:rsidR="00F914AC" w:rsidRPr="00E43BD2" w:rsidRDefault="00D53911" w:rsidP="00E43BD2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Спешни състояния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диагноза и лечение</w:t>
      </w:r>
    </w:p>
    <w:p w:rsidR="0042420F" w:rsidRPr="00BD0E74" w:rsidRDefault="00BD0E74" w:rsidP="00E43BD2">
      <w:pPr>
        <w:widowControl w:val="0"/>
        <w:numPr>
          <w:ilvl w:val="0"/>
          <w:numId w:val="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Ритъмни</w:t>
      </w:r>
      <w:proofErr w:type="spellEnd"/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proofErr w:type="spellStart"/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проводни</w:t>
      </w:r>
      <w:proofErr w:type="spellEnd"/>
      <w:r w:rsidR="00F914AC" w:rsidRPr="00E43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нарушения</w:t>
      </w:r>
    </w:p>
    <w:p w:rsidR="00BD0E74" w:rsidRPr="00252BB6" w:rsidRDefault="00BD0E74" w:rsidP="00BD0E7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52CE" w:rsidRPr="00252BB6" w:rsidRDefault="004A52CE" w:rsidP="00252BB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-142" w:right="483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Ревматология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особености на двигателния апарат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Изследване на двигателния апарат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Заболявания на двигателния апарат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ДД на ставния синдром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Ювенилен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хроничен (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ревматоиден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) артрит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Реактивни артрити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Ревматична болест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Системен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лупус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еритематодес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Дерматомиозит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Склеродермия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Системни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васкулити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Хенох-Шьонлайн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Кавазаки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Нодозен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панартериит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Спондилоартропатии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Артропатии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при заболявания на други системи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Имунологични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изследвания при ревматичните заболявания и болестите на</w:t>
      </w:r>
      <w:r w:rsidR="0013246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съединителната тъкан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Стероидни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нестероидни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имуносупресивни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имуномодулиращи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др.</w:t>
      </w:r>
      <w:r w:rsidR="009B4937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 xml:space="preserve">противовъзпалителни средства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ревматологията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13. Медико-социални и психологични проблеми на ревматичните заболявания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>14. Диспансеризация на ревматично болни деца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Ендокринология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Анатомо-физиологична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характеристика и възрастови особености на ендокринните</w:t>
      </w:r>
      <w:r w:rsidR="00C37AE9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жлези, вкл</w:t>
      </w:r>
      <w:r w:rsidR="00267EFE">
        <w:rPr>
          <w:rFonts w:ascii="Times New Roman" w:hAnsi="Times New Roman" w:cs="Times New Roman"/>
          <w:sz w:val="24"/>
          <w:szCs w:val="24"/>
        </w:rPr>
        <w:t>ючително и ендокринния панкреас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Симптоми и синдроми при заболявания на отделните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Методи за изследване на ендокринните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Хипофизна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жлеза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Щитовидна жлеза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Паращитовдни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7. Надбъбречни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8. Полови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9. Ендокринен панкреас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Хипофизарен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нанизъм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Безвкусен диабет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Акромегалия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Нарушения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тиреоидната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функция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Тиреоидити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, гуши – ДД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Рахит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рахитоподобни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Калциево-фосфорна обмяна. Нарушения във функцията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паращитовидните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Хиперкортицизъм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. ДД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9. Надбъбречна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хиперплазия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– остра и хронична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10. Физиология и патология на пубертета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11. Захарен диабет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12. Ендокринни проблеми на затлъстяването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Онкохематология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Анатомо-физиоло</w:t>
      </w:r>
      <w:r w:rsidR="0023223A">
        <w:rPr>
          <w:rFonts w:ascii="Times New Roman" w:hAnsi="Times New Roman" w:cs="Times New Roman"/>
          <w:sz w:val="24"/>
          <w:szCs w:val="24"/>
        </w:rPr>
        <w:t>гични</w:t>
      </w:r>
      <w:proofErr w:type="spellEnd"/>
      <w:r w:rsidR="0023223A">
        <w:rPr>
          <w:rFonts w:ascii="Times New Roman" w:hAnsi="Times New Roman" w:cs="Times New Roman"/>
          <w:sz w:val="24"/>
          <w:szCs w:val="24"/>
        </w:rPr>
        <w:t xml:space="preserve"> особености на </w:t>
      </w:r>
      <w:proofErr w:type="spellStart"/>
      <w:r w:rsidR="0023223A">
        <w:rPr>
          <w:rFonts w:ascii="Times New Roman" w:hAnsi="Times New Roman" w:cs="Times New Roman"/>
          <w:sz w:val="24"/>
          <w:szCs w:val="24"/>
        </w:rPr>
        <w:t>хемопоезата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>2. Структурни особености, морфологичн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а характеристика и функционална </w:t>
      </w:r>
      <w:r w:rsidRPr="00252BB6">
        <w:rPr>
          <w:rFonts w:ascii="Times New Roman" w:hAnsi="Times New Roman" w:cs="Times New Roman"/>
          <w:sz w:val="24"/>
          <w:szCs w:val="24"/>
        </w:rPr>
        <w:t>особеност на различните клетъчни представи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тели, произхождащи от </w:t>
      </w:r>
      <w:proofErr w:type="spellStart"/>
      <w:r w:rsidR="00BF6C08" w:rsidRPr="00252BB6">
        <w:rPr>
          <w:rFonts w:ascii="Times New Roman" w:hAnsi="Times New Roman" w:cs="Times New Roman"/>
          <w:sz w:val="24"/>
          <w:szCs w:val="24"/>
        </w:rPr>
        <w:t>паренхима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на костния мозък – еритр</w:t>
      </w:r>
      <w:r w:rsidR="006E2E32">
        <w:rPr>
          <w:rFonts w:ascii="Times New Roman" w:hAnsi="Times New Roman" w:cs="Times New Roman"/>
          <w:sz w:val="24"/>
          <w:szCs w:val="24"/>
        </w:rPr>
        <w:t xml:space="preserve">оцити, </w:t>
      </w:r>
      <w:proofErr w:type="spellStart"/>
      <w:r w:rsidR="006E2E32">
        <w:rPr>
          <w:rFonts w:ascii="Times New Roman" w:hAnsi="Times New Roman" w:cs="Times New Roman"/>
          <w:sz w:val="24"/>
          <w:szCs w:val="24"/>
        </w:rPr>
        <w:t>миелоцити</w:t>
      </w:r>
      <w:proofErr w:type="spellEnd"/>
      <w:r w:rsidR="006E2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E32">
        <w:rPr>
          <w:rFonts w:ascii="Times New Roman" w:hAnsi="Times New Roman" w:cs="Times New Roman"/>
          <w:sz w:val="24"/>
          <w:szCs w:val="24"/>
        </w:rPr>
        <w:t>мегакариоцити</w:t>
      </w:r>
      <w:proofErr w:type="spellEnd"/>
    </w:p>
    <w:p w:rsidR="004A52CE" w:rsidRPr="00252BB6" w:rsidRDefault="0007155A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Анемии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Особености в диференциалната кръвна ка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ртина (формула) – </w:t>
      </w:r>
      <w:proofErr w:type="spellStart"/>
      <w:r w:rsidR="00BF6C08" w:rsidRPr="00252BB6">
        <w:rPr>
          <w:rFonts w:ascii="Times New Roman" w:hAnsi="Times New Roman" w:cs="Times New Roman"/>
          <w:sz w:val="24"/>
          <w:szCs w:val="24"/>
        </w:rPr>
        <w:t>левкоцитоза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неутрофилия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еозинофилия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моноцитоза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левкопени</w:t>
      </w:r>
      <w:r w:rsidR="00BF6C08" w:rsidRPr="00252BB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 – вродени и придобити. </w:t>
      </w:r>
      <w:r w:rsidR="00BA4CDD" w:rsidRPr="00252BB6">
        <w:rPr>
          <w:rFonts w:ascii="Times New Roman" w:hAnsi="Times New Roman" w:cs="Times New Roman"/>
          <w:sz w:val="24"/>
          <w:szCs w:val="24"/>
        </w:rPr>
        <w:t xml:space="preserve">Промени при </w:t>
      </w:r>
      <w:proofErr w:type="spellStart"/>
      <w:r w:rsidR="00BA4CDD" w:rsidRPr="00252BB6">
        <w:rPr>
          <w:rFonts w:ascii="Times New Roman" w:hAnsi="Times New Roman" w:cs="Times New Roman"/>
          <w:sz w:val="24"/>
          <w:szCs w:val="24"/>
        </w:rPr>
        <w:t>интерку</w:t>
      </w:r>
      <w:r w:rsidRPr="00252BB6">
        <w:rPr>
          <w:rFonts w:ascii="Times New Roman" w:hAnsi="Times New Roman" w:cs="Times New Roman"/>
          <w:sz w:val="24"/>
          <w:szCs w:val="24"/>
        </w:rPr>
        <w:t>рентни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Хемо</w:t>
      </w:r>
      <w:r w:rsidR="00BA4CDD" w:rsidRPr="00252BB6">
        <w:rPr>
          <w:rFonts w:ascii="Times New Roman" w:hAnsi="Times New Roman" w:cs="Times New Roman"/>
          <w:sz w:val="24"/>
          <w:szCs w:val="24"/>
        </w:rPr>
        <w:t>рагични</w:t>
      </w:r>
      <w:proofErr w:type="spellEnd"/>
      <w:r w:rsidR="00BA4CDD" w:rsidRPr="00252BB6">
        <w:rPr>
          <w:rFonts w:ascii="Times New Roman" w:hAnsi="Times New Roman" w:cs="Times New Roman"/>
          <w:sz w:val="24"/>
          <w:szCs w:val="24"/>
        </w:rPr>
        <w:t xml:space="preserve"> заболявания (</w:t>
      </w:r>
      <w:proofErr w:type="spellStart"/>
      <w:r w:rsidR="00BA4CDD" w:rsidRPr="00C45ABC">
        <w:rPr>
          <w:rFonts w:ascii="Times New Roman" w:hAnsi="Times New Roman" w:cs="Times New Roman"/>
          <w:sz w:val="24"/>
          <w:szCs w:val="24"/>
        </w:rPr>
        <w:t>тромбоцитнообусловени</w:t>
      </w:r>
      <w:proofErr w:type="spellEnd"/>
      <w:r w:rsidR="00BA4CDD" w:rsidRPr="00C45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CDD" w:rsidRPr="00C45ABC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="00C45ABC">
        <w:rPr>
          <w:rFonts w:ascii="Times New Roman" w:hAnsi="Times New Roman" w:cs="Times New Roman"/>
          <w:sz w:val="24"/>
          <w:szCs w:val="24"/>
        </w:rPr>
        <w:t>)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Злокачествени заболявания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ле</w:t>
      </w:r>
      <w:r w:rsidR="00952921">
        <w:rPr>
          <w:rFonts w:ascii="Times New Roman" w:hAnsi="Times New Roman" w:cs="Times New Roman"/>
          <w:sz w:val="24"/>
          <w:szCs w:val="24"/>
        </w:rPr>
        <w:t>вкемии</w:t>
      </w:r>
      <w:proofErr w:type="spellEnd"/>
      <w:r w:rsidR="00952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921">
        <w:rPr>
          <w:rFonts w:ascii="Times New Roman" w:hAnsi="Times New Roman" w:cs="Times New Roman"/>
          <w:sz w:val="24"/>
          <w:szCs w:val="24"/>
        </w:rPr>
        <w:t>лимфоми</w:t>
      </w:r>
      <w:proofErr w:type="spellEnd"/>
      <w:r w:rsidR="00952921">
        <w:rPr>
          <w:rFonts w:ascii="Times New Roman" w:hAnsi="Times New Roman" w:cs="Times New Roman"/>
          <w:sz w:val="24"/>
          <w:szCs w:val="24"/>
        </w:rPr>
        <w:t>, солидни тумори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597CB1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Анемии в детската възраст</w:t>
      </w:r>
    </w:p>
    <w:p w:rsidR="004A52CE" w:rsidRPr="00252BB6" w:rsidRDefault="00597CB1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Левкемии</w:t>
      </w:r>
      <w:proofErr w:type="spellEnd"/>
    </w:p>
    <w:p w:rsidR="00177005" w:rsidRPr="00252BB6" w:rsidRDefault="00177005" w:rsidP="00252BB6">
      <w:pPr>
        <w:spacing w:after="0" w:line="360" w:lineRule="auto"/>
        <w:ind w:left="-14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12512">
        <w:rPr>
          <w:rFonts w:ascii="Times New Roman" w:hAnsi="Times New Roman" w:cs="Times New Roman"/>
          <w:sz w:val="24"/>
          <w:szCs w:val="24"/>
        </w:rPr>
        <w:t>Малигнени</w:t>
      </w:r>
      <w:proofErr w:type="spellEnd"/>
      <w:r w:rsidR="0071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512">
        <w:rPr>
          <w:rFonts w:ascii="Times New Roman" w:hAnsi="Times New Roman" w:cs="Times New Roman"/>
          <w:sz w:val="24"/>
          <w:szCs w:val="24"/>
        </w:rPr>
        <w:t>лимфоми</w:t>
      </w:r>
      <w:proofErr w:type="spellEnd"/>
      <w:r w:rsidR="00712512">
        <w:rPr>
          <w:rFonts w:ascii="Times New Roman" w:hAnsi="Times New Roman" w:cs="Times New Roman"/>
          <w:sz w:val="24"/>
          <w:szCs w:val="24"/>
        </w:rPr>
        <w:t xml:space="preserve"> – б</w:t>
      </w:r>
      <w:r w:rsidRPr="00252BB6">
        <w:rPr>
          <w:rFonts w:ascii="Times New Roman" w:hAnsi="Times New Roman" w:cs="Times New Roman"/>
          <w:sz w:val="24"/>
          <w:szCs w:val="24"/>
        </w:rPr>
        <w:t xml:space="preserve">олест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Ходжкин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Неходжкинови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лимфом</w:t>
      </w:r>
      <w:proofErr w:type="spellEnd"/>
    </w:p>
    <w:p w:rsidR="004A52CE" w:rsidRPr="00252BB6" w:rsidRDefault="00D214A7" w:rsidP="00252BB6">
      <w:pPr>
        <w:spacing w:after="0" w:line="360" w:lineRule="auto"/>
        <w:ind w:left="-14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Солидни тумори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Хеморагични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 –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тромбоцитнообусловени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, синдром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 на ДИК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Неврология</w:t>
      </w:r>
    </w:p>
    <w:p w:rsidR="00246FE9" w:rsidRPr="001D70C5" w:rsidRDefault="00246FE9" w:rsidP="00252BB6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0C5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I. </w:t>
      </w:r>
      <w:r w:rsidRPr="001D70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Тематика</w:t>
      </w:r>
    </w:p>
    <w:p w:rsidR="00246FE9" w:rsidRPr="001D70C5" w:rsidRDefault="00246FE9" w:rsidP="00252BB6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20"/>
          <w:sz w:val="24"/>
          <w:szCs w:val="24"/>
        </w:rPr>
      </w:pPr>
      <w:proofErr w:type="spellStart"/>
      <w:r w:rsidRPr="001D70C5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Анатомо-физиологични</w:t>
      </w:r>
      <w:proofErr w:type="spellEnd"/>
      <w:r w:rsidRPr="001D70C5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особености на НС във възрастов аспект</w:t>
      </w:r>
    </w:p>
    <w:p w:rsidR="00246FE9" w:rsidRPr="00252BB6" w:rsidRDefault="00246FE9" w:rsidP="00252BB6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Невро-психическо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развитие </w:t>
      </w:r>
      <w:r w:rsidR="00E03A31">
        <w:rPr>
          <w:rFonts w:ascii="Times New Roman" w:hAnsi="Times New Roman" w:cs="Times New Roman"/>
          <w:color w:val="000000"/>
          <w:spacing w:val="4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методи за оценка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КоР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IQ</w:t>
      </w:r>
    </w:p>
    <w:p w:rsidR="00246FE9" w:rsidRPr="001D70C5" w:rsidRDefault="00246FE9" w:rsidP="00252BB6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1D70C5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Неврологичен статус и методика на неврологичното изследване на малкото дете</w:t>
      </w:r>
    </w:p>
    <w:p w:rsidR="00246FE9" w:rsidRPr="001D70C5" w:rsidRDefault="00246FE9" w:rsidP="00252BB6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0"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1D70C5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Основни неврологични синдроми</w:t>
      </w:r>
    </w:p>
    <w:p w:rsidR="00246FE9" w:rsidRPr="00252BB6" w:rsidRDefault="00246FE9" w:rsidP="0052783E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-142" w:right="-141" w:firstLine="709"/>
        <w:jc w:val="both"/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Специфични методи на изследване в неврологията </w:t>
      </w:r>
      <w:r w:rsidR="00E94E82"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ЕЕГ, ЕМГ, </w:t>
      </w:r>
      <w:proofErr w:type="spellStart"/>
      <w:r w:rsidR="00E94E82"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евокирани</w:t>
      </w:r>
      <w:proofErr w:type="spellEnd"/>
      <w:r w:rsidR="00E94E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потенциали, </w:t>
      </w:r>
      <w:proofErr w:type="spellStart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трансфонтанелна</w:t>
      </w:r>
      <w:proofErr w:type="spellEnd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ЕХОГ, КТ, МРТ, </w:t>
      </w:r>
      <w:proofErr w:type="spellStart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>ликворология</w:t>
      </w:r>
      <w:proofErr w:type="spellEnd"/>
    </w:p>
    <w:p w:rsidR="0052783E" w:rsidRPr="0052783E" w:rsidRDefault="00246FE9" w:rsidP="0052783E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-142" w:right="-141" w:firstLine="709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Най-чести неврологични заболявания в детската възраст</w:t>
      </w:r>
    </w:p>
    <w:p w:rsidR="00246FE9" w:rsidRPr="0052783E" w:rsidRDefault="00246FE9" w:rsidP="0052783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567" w:right="-141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  <w:lang w:val="en-US"/>
        </w:rPr>
        <w:t xml:space="preserve">II. </w:t>
      </w:r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Теоретична подготовка</w:t>
      </w:r>
    </w:p>
    <w:p w:rsidR="00246FE9" w:rsidRPr="0052783E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22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Вродени </w:t>
      </w:r>
      <w:proofErr w:type="spellStart"/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малформации</w:t>
      </w:r>
      <w:proofErr w:type="spellEnd"/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на нервната система</w:t>
      </w:r>
    </w:p>
    <w:p w:rsidR="00246FE9" w:rsidRPr="0052783E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Родово-травматично </w:t>
      </w:r>
      <w:proofErr w:type="spellStart"/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увреждание</w:t>
      </w:r>
      <w:proofErr w:type="spellEnd"/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на ЦНС</w:t>
      </w:r>
    </w:p>
    <w:p w:rsidR="00246FE9" w:rsidRPr="0052783E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Родово-травматично увреждане на периферна нервна система</w:t>
      </w:r>
      <w:r w:rsidR="00BF6C08" w:rsidRPr="0052783E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 </w:t>
      </w:r>
      <w:r w:rsidRPr="0052783E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(</w:t>
      </w:r>
      <w:proofErr w:type="spellStart"/>
      <w:r w:rsidRPr="0052783E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пареза</w:t>
      </w:r>
      <w:proofErr w:type="spellEnd"/>
      <w:r w:rsidRPr="0052783E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 на раменния</w:t>
      </w:r>
      <w:r w:rsidR="000F1845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 </w:t>
      </w:r>
      <w:r w:rsidRPr="005278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сплит)</w:t>
      </w:r>
    </w:p>
    <w:p w:rsidR="00246FE9" w:rsidRPr="0052783E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</w:pPr>
      <w:r w:rsidRPr="005278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Детска церебрална парализа</w:t>
      </w:r>
    </w:p>
    <w:p w:rsidR="00246FE9" w:rsidRPr="00252BB6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ДД на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централнопаретичните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синдроми в детска възраст</w:t>
      </w:r>
    </w:p>
    <w:p w:rsidR="00246FE9" w:rsidRPr="00252BB6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Спинална</w:t>
      </w:r>
      <w:proofErr w:type="spellEnd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мускулна атрофия</w:t>
      </w:r>
    </w:p>
    <w:p w:rsidR="00246FE9" w:rsidRPr="00252BB6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Наследствени </w:t>
      </w:r>
      <w:proofErr w:type="spellStart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двигателно-ситивни</w:t>
      </w:r>
      <w:proofErr w:type="spellEnd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полиневропатии</w:t>
      </w:r>
      <w:proofErr w:type="spellEnd"/>
    </w:p>
    <w:p w:rsidR="00246FE9" w:rsidRPr="00252BB6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Болести на </w:t>
      </w:r>
      <w:proofErr w:type="spellStart"/>
      <w:r w:rsidRPr="00252BB6">
        <w:rPr>
          <w:rFonts w:ascii="Times New Roman" w:hAnsi="Times New Roman" w:cs="Times New Roman"/>
          <w:color w:val="000000"/>
          <w:spacing w:val="5"/>
          <w:sz w:val="24"/>
          <w:szCs w:val="24"/>
        </w:rPr>
        <w:t>синапса</w:t>
      </w:r>
      <w:proofErr w:type="spellEnd"/>
      <w:r w:rsidRPr="00252B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D1A4F">
        <w:rPr>
          <w:rFonts w:ascii="Times New Roman" w:hAnsi="Times New Roman" w:cs="Times New Roman"/>
          <w:color w:val="000000"/>
          <w:spacing w:val="5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вродени и придобити </w:t>
      </w:r>
      <w:proofErr w:type="spellStart"/>
      <w:r w:rsidRPr="00252BB6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миастении</w:t>
      </w:r>
      <w:proofErr w:type="spellEnd"/>
    </w:p>
    <w:p w:rsidR="00246FE9" w:rsidRPr="00252BB6" w:rsidRDefault="00246FE9" w:rsidP="00252BB6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Първични мускулни заболявания </w:t>
      </w:r>
      <w:r w:rsidR="00B70117">
        <w:rPr>
          <w:rFonts w:ascii="Times New Roman" w:hAnsi="Times New Roman" w:cs="Times New Roman"/>
          <w:color w:val="000000"/>
          <w:spacing w:val="4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дистрофии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вродени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миопатии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миотонии</w:t>
      </w:r>
      <w:proofErr w:type="spellEnd"/>
      <w:r w:rsidRPr="00252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46FE9" w:rsidRPr="00252BB6" w:rsidRDefault="00246FE9" w:rsidP="00252BB6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Остри вяли парализи </w:t>
      </w:r>
      <w:r w:rsidR="00DD686E"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полирадику</w:t>
      </w:r>
      <w:r w:rsidR="00690D0B">
        <w:rPr>
          <w:rFonts w:ascii="Times New Roman" w:hAnsi="Times New Roman" w:cs="Times New Roman"/>
          <w:color w:val="000000"/>
          <w:spacing w:val="2"/>
          <w:sz w:val="24"/>
          <w:szCs w:val="24"/>
        </w:rPr>
        <w:t>лун</w:t>
      </w: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еврит</w:t>
      </w:r>
      <w:proofErr w:type="spellEnd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тип </w:t>
      </w: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Guillain-Barre</w:t>
      </w:r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трасверзален</w:t>
      </w:r>
      <w:proofErr w:type="spellEnd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миелит</w:t>
      </w:r>
      <w:proofErr w:type="spellEnd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полиомиелит</w:t>
      </w:r>
      <w:proofErr w:type="spellEnd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, периодични парализи, неврит на п.</w:t>
      </w:r>
      <w:proofErr w:type="spellStart"/>
      <w:r w:rsidRPr="00252BB6">
        <w:rPr>
          <w:rFonts w:ascii="Times New Roman" w:hAnsi="Times New Roman" w:cs="Times New Roman"/>
          <w:color w:val="000000"/>
          <w:spacing w:val="2"/>
          <w:sz w:val="24"/>
          <w:szCs w:val="24"/>
        </w:rPr>
        <w:t>facialis</w:t>
      </w:r>
      <w:proofErr w:type="spellEnd"/>
    </w:p>
    <w:p w:rsidR="00246FE9" w:rsidRPr="00252BB6" w:rsidRDefault="00246FE9" w:rsidP="00252BB6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Диагноза и</w:t>
      </w:r>
      <w:r w:rsidR="00A231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ДД на гърчовете в детската възраст. </w:t>
      </w: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Фебрилни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гърчове </w:t>
      </w:r>
    </w:p>
    <w:p w:rsidR="00246FE9" w:rsidRPr="00252BB6" w:rsidRDefault="00246FE9" w:rsidP="00252BB6">
      <w:pPr>
        <w:widowControl w:val="0"/>
        <w:numPr>
          <w:ilvl w:val="0"/>
          <w:numId w:val="13"/>
        </w:numPr>
        <w:shd w:val="clear" w:color="auto" w:fill="FFFFFF"/>
        <w:tabs>
          <w:tab w:val="left" w:pos="322"/>
          <w:tab w:val="left" w:pos="72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Епилепсия и възрастов</w:t>
      </w:r>
      <w:r w:rsidR="00E5211F">
        <w:rPr>
          <w:rFonts w:ascii="Times New Roman" w:hAnsi="Times New Roman" w:cs="Times New Roman"/>
          <w:color w:val="000000"/>
          <w:spacing w:val="1"/>
          <w:sz w:val="24"/>
          <w:szCs w:val="24"/>
        </w:rPr>
        <w:t>о свързани епилептични синдроми</w:t>
      </w:r>
      <w:r w:rsidRPr="0025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246FE9" w:rsidRPr="00252BB6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Главоболие в детска възраст</w:t>
      </w:r>
    </w:p>
    <w:p w:rsidR="00246FE9" w:rsidRPr="00252BB6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Факуматози</w:t>
      </w:r>
      <w:proofErr w:type="spellEnd"/>
    </w:p>
    <w:p w:rsidR="00246FE9" w:rsidRPr="00252BB6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Мултиплена</w:t>
      </w:r>
      <w:proofErr w:type="spellEnd"/>
      <w:r w:rsidRPr="00252B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склероза в детска възраст</w:t>
      </w:r>
    </w:p>
    <w:p w:rsidR="00246FE9" w:rsidRPr="008871DA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5"/>
          <w:sz w:val="24"/>
          <w:szCs w:val="24"/>
        </w:rPr>
      </w:pPr>
      <w:proofErr w:type="spellStart"/>
      <w:r w:rsidRPr="008871DA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>Коматозни</w:t>
      </w:r>
      <w:proofErr w:type="spellEnd"/>
      <w:r w:rsidRPr="008871DA"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  <w:t xml:space="preserve"> състояния</w:t>
      </w:r>
    </w:p>
    <w:p w:rsidR="00246FE9" w:rsidRPr="008871DA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5"/>
          <w:sz w:val="24"/>
          <w:szCs w:val="24"/>
        </w:rPr>
      </w:pPr>
      <w:r w:rsidRPr="008871DA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Тумори на главния и гръбначния мозък</w:t>
      </w:r>
    </w:p>
    <w:p w:rsidR="00246FE9" w:rsidRPr="008871DA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</w:pPr>
      <w:r w:rsidRPr="008871DA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Възпалителни заболявания на ЦНС </w:t>
      </w:r>
      <w:r w:rsidR="00F30EEF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>–</w:t>
      </w:r>
      <w:r w:rsidRPr="008871DA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 менингити, енцефалити</w:t>
      </w:r>
    </w:p>
    <w:p w:rsidR="00246FE9" w:rsidRPr="008871DA" w:rsidRDefault="00246FE9" w:rsidP="00252BB6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60" w:lineRule="auto"/>
        <w:ind w:left="-142" w:firstLine="709"/>
        <w:jc w:val="both"/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</w:pPr>
      <w:r w:rsidRPr="008871DA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Умствено изоставане</w:t>
      </w:r>
    </w:p>
    <w:p w:rsidR="00246FE9" w:rsidRPr="00503DFB" w:rsidRDefault="00246FE9" w:rsidP="00503DFB">
      <w:pPr>
        <w:widowControl w:val="0"/>
        <w:numPr>
          <w:ilvl w:val="0"/>
          <w:numId w:val="1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60" w:lineRule="auto"/>
        <w:ind w:left="-142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DA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Невротични разстройства в детската възраст</w:t>
      </w:r>
    </w:p>
    <w:p w:rsidR="00503DFB" w:rsidRPr="008871DA" w:rsidRDefault="00503DFB" w:rsidP="00503DFB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60" w:lineRule="auto"/>
        <w:ind w:left="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Водно-електролитна и киселинно-алкална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хомеостаза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І. Тематика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Особености на В-Е обмяна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2. Нарушения на В-Е обмяна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Киселинно-алкално състояние /КАС/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Нарушения в КАС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ІІ. Теоретична подготовка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Физиология на В-Е обмяна във възрастов аспект</w:t>
      </w:r>
    </w:p>
    <w:p w:rsidR="004A52CE" w:rsidRPr="00252BB6" w:rsidRDefault="007A1931" w:rsidP="0089738B">
      <w:pPr>
        <w:spacing w:after="0" w:line="360" w:lineRule="auto"/>
        <w:ind w:left="-142" w:right="-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Значение на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 промяната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 концентрацията на основ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ните кръвни </w:t>
      </w:r>
      <w:proofErr w:type="spellStart"/>
      <w:r w:rsidR="00BF6C08" w:rsidRPr="00252BB6">
        <w:rPr>
          <w:rFonts w:ascii="Times New Roman" w:hAnsi="Times New Roman" w:cs="Times New Roman"/>
          <w:sz w:val="24"/>
          <w:szCs w:val="24"/>
        </w:rPr>
        <w:t>елекролити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F6C08" w:rsidRPr="00252B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F6C08" w:rsidRPr="00252BB6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="0089738B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Дехидратация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– причини, степени, клиника.</w:t>
      </w:r>
      <w:r w:rsidR="00751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Хиперхидратация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.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Принципи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рехидратационното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Физиология на КАС и неговите основни</w:t>
      </w:r>
      <w:r w:rsidR="00751D25">
        <w:rPr>
          <w:rFonts w:ascii="Times New Roman" w:hAnsi="Times New Roman" w:cs="Times New Roman"/>
          <w:sz w:val="24"/>
          <w:szCs w:val="24"/>
        </w:rPr>
        <w:t xml:space="preserve"> нарушения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Лечение на нарушенията в КАС</w:t>
      </w:r>
    </w:p>
    <w:p w:rsidR="008E181F" w:rsidRPr="00252BB6" w:rsidRDefault="008E181F" w:rsidP="00252BB6">
      <w:pPr>
        <w:shd w:val="clear" w:color="auto" w:fill="FFFFFF"/>
        <w:spacing w:before="29"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914AC" w:rsidRPr="003D0C24" w:rsidRDefault="00F914AC" w:rsidP="00252BB6">
      <w:pPr>
        <w:shd w:val="clear" w:color="auto" w:fill="FFFFFF"/>
        <w:spacing w:before="29"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C2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4.2.</w:t>
      </w:r>
      <w:proofErr w:type="spellStart"/>
      <w:r w:rsidRPr="003D0C2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</w:t>
      </w:r>
      <w:proofErr w:type="spellEnd"/>
      <w:r w:rsidRPr="003D0C2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Практическа част</w:t>
      </w:r>
    </w:p>
    <w:p w:rsidR="00C673E6" w:rsidRPr="00252BB6" w:rsidRDefault="00F914AC" w:rsidP="003D0C24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По време на специализацията си лекарят трябва да </w:t>
      </w:r>
      <w:r w:rsidR="00C42221">
        <w:rPr>
          <w:rFonts w:ascii="Times New Roman" w:hAnsi="Times New Roman" w:cs="Times New Roman"/>
          <w:sz w:val="24"/>
          <w:szCs w:val="24"/>
        </w:rPr>
        <w:t xml:space="preserve">придобие </w:t>
      </w:r>
      <w:r w:rsidR="00D76677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C42221">
        <w:rPr>
          <w:rFonts w:ascii="Times New Roman" w:hAnsi="Times New Roman" w:cs="Times New Roman"/>
          <w:sz w:val="24"/>
          <w:szCs w:val="24"/>
        </w:rPr>
        <w:t>практически умения и знания</w:t>
      </w:r>
      <w:r w:rsidR="003B791A">
        <w:rPr>
          <w:rFonts w:ascii="Times New Roman" w:hAnsi="Times New Roman" w:cs="Times New Roman"/>
          <w:sz w:val="24"/>
          <w:szCs w:val="24"/>
        </w:rPr>
        <w:t>, както и да</w:t>
      </w:r>
      <w:r w:rsidR="00C42221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усвои следните диагностични и</w:t>
      </w:r>
      <w:r w:rsidR="003D0C2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252BB6">
        <w:rPr>
          <w:rFonts w:ascii="Times New Roman" w:hAnsi="Times New Roman" w:cs="Times New Roman"/>
          <w:color w:val="000000"/>
          <w:sz w:val="24"/>
          <w:szCs w:val="24"/>
        </w:rPr>
        <w:t>терапевтични манипулации: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Фототерапия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Ентерално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парентерално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хранене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Мониторен контрол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Първична реанимация на новородено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Апаратна вентилация (незадължително)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Насочена анамнеза за заболяване на дихателн</w:t>
      </w:r>
      <w:r w:rsidR="00DA6738">
        <w:rPr>
          <w:rFonts w:ascii="Times New Roman" w:hAnsi="Times New Roman" w:cs="Times New Roman"/>
          <w:sz w:val="24"/>
          <w:szCs w:val="24"/>
        </w:rPr>
        <w:t>а</w:t>
      </w:r>
      <w:r w:rsidRPr="006718D9">
        <w:rPr>
          <w:rFonts w:ascii="Times New Roman" w:hAnsi="Times New Roman" w:cs="Times New Roman"/>
          <w:sz w:val="24"/>
          <w:szCs w:val="24"/>
        </w:rPr>
        <w:t>та система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Физикално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изследване на дихателната система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Интерпретация на основните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параклинични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показатели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КАС в норма и при заболяванията на дихателната система,</w:t>
      </w:r>
      <w:r w:rsidRPr="0067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D9">
        <w:rPr>
          <w:rFonts w:ascii="Times New Roman" w:hAnsi="Times New Roman" w:cs="Times New Roman"/>
          <w:sz w:val="24"/>
          <w:szCs w:val="24"/>
        </w:rPr>
        <w:t>спирометрия</w:t>
      </w:r>
      <w:proofErr w:type="spellEnd"/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Образни методи на изследване на дихателната система –</w:t>
      </w:r>
      <w:r w:rsidR="001D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рентгенографско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изследване</w:t>
      </w:r>
      <w:r w:rsidR="004B6B7B">
        <w:rPr>
          <w:rFonts w:ascii="Times New Roman" w:hAnsi="Times New Roman" w:cs="Times New Roman"/>
          <w:sz w:val="24"/>
          <w:szCs w:val="24"/>
        </w:rPr>
        <w:t>, КАТ, МРТ, УЗ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 xml:space="preserve">Показания и принципи на </w:t>
      </w:r>
      <w:proofErr w:type="spellStart"/>
      <w:r w:rsidRPr="006718D9">
        <w:rPr>
          <w:rFonts w:ascii="Times New Roman" w:hAnsi="Times New Roman" w:cs="Times New Roman"/>
          <w:sz w:val="24"/>
          <w:szCs w:val="24"/>
        </w:rPr>
        <w:t>кислородотерапия</w:t>
      </w:r>
      <w:proofErr w:type="spellEnd"/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Дихателна </w:t>
      </w:r>
      <w:r w:rsidRPr="006718D9">
        <w:rPr>
          <w:rFonts w:ascii="Times New Roman" w:hAnsi="Times New Roman" w:cs="Times New Roman"/>
          <w:sz w:val="24"/>
          <w:szCs w:val="24"/>
        </w:rPr>
        <w:t>рехабилитация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Обдишване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уста в уста,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уста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в нос, АМБУ и др.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Приложение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антибактериалните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средства и дозировка на антибиотиците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Кожно-алергични проби и тяхната интерпретация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Снемане анамнеза на бъбречно болен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Физикално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изследване на бъбречно болен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Катетеризиране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 пикочен мехур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Вземане на стерилна урина за изследване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Оценка и интерпр</w:t>
      </w:r>
      <w:r w:rsidR="00053F91">
        <w:rPr>
          <w:rFonts w:ascii="Times New Roman" w:hAnsi="Times New Roman" w:cs="Times New Roman"/>
          <w:sz w:val="24"/>
          <w:szCs w:val="24"/>
        </w:rPr>
        <w:t>е</w:t>
      </w:r>
      <w:r w:rsidRPr="00252BB6">
        <w:rPr>
          <w:rFonts w:ascii="Times New Roman" w:hAnsi="Times New Roman" w:cs="Times New Roman"/>
          <w:sz w:val="24"/>
          <w:szCs w:val="24"/>
        </w:rPr>
        <w:t xml:space="preserve">тация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уринарна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находка</w:t>
      </w:r>
    </w:p>
    <w:p w:rsidR="00C673E6" w:rsidRPr="00165B0E" w:rsidRDefault="00C673E6" w:rsidP="00B34BCA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0E">
        <w:rPr>
          <w:rFonts w:ascii="Times New Roman" w:hAnsi="Times New Roman" w:cs="Times New Roman"/>
          <w:sz w:val="24"/>
          <w:szCs w:val="24"/>
        </w:rPr>
        <w:t>Насочена анамнеза за дете със заболяване на храносмилателната система и</w:t>
      </w:r>
      <w:r w:rsidR="00165B0E" w:rsidRPr="00165B0E">
        <w:rPr>
          <w:rFonts w:ascii="Times New Roman" w:hAnsi="Times New Roman" w:cs="Times New Roman"/>
          <w:sz w:val="24"/>
          <w:szCs w:val="24"/>
        </w:rPr>
        <w:t xml:space="preserve"> </w:t>
      </w:r>
      <w:r w:rsidRPr="00165B0E">
        <w:rPr>
          <w:rFonts w:ascii="Times New Roman" w:hAnsi="Times New Roman" w:cs="Times New Roman"/>
          <w:sz w:val="24"/>
          <w:szCs w:val="24"/>
        </w:rPr>
        <w:t xml:space="preserve">черния дроб </w:t>
      </w:r>
    </w:p>
    <w:p w:rsidR="00C673E6" w:rsidRPr="003630F2" w:rsidRDefault="00C673E6" w:rsidP="006C2494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F2">
        <w:rPr>
          <w:rFonts w:ascii="Times New Roman" w:hAnsi="Times New Roman" w:cs="Times New Roman"/>
          <w:sz w:val="24"/>
          <w:szCs w:val="24"/>
        </w:rPr>
        <w:t>Физикално</w:t>
      </w:r>
      <w:proofErr w:type="spellEnd"/>
      <w:r w:rsidRPr="003630F2">
        <w:rPr>
          <w:rFonts w:ascii="Times New Roman" w:hAnsi="Times New Roman" w:cs="Times New Roman"/>
          <w:sz w:val="24"/>
          <w:szCs w:val="24"/>
        </w:rPr>
        <w:t xml:space="preserve"> изследване на болен със заболяване на храносмилателната система и</w:t>
      </w:r>
      <w:r w:rsidR="003630F2" w:rsidRPr="003630F2">
        <w:rPr>
          <w:rFonts w:ascii="Times New Roman" w:hAnsi="Times New Roman" w:cs="Times New Roman"/>
          <w:sz w:val="24"/>
          <w:szCs w:val="24"/>
        </w:rPr>
        <w:t xml:space="preserve"> </w:t>
      </w:r>
      <w:r w:rsidRPr="003630F2">
        <w:rPr>
          <w:rFonts w:ascii="Times New Roman" w:hAnsi="Times New Roman" w:cs="Times New Roman"/>
          <w:sz w:val="24"/>
          <w:szCs w:val="24"/>
        </w:rPr>
        <w:t>черния дроб</w:t>
      </w:r>
    </w:p>
    <w:p w:rsidR="00C673E6" w:rsidRPr="006718D9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 xml:space="preserve">Стомашна промивка </w:t>
      </w:r>
    </w:p>
    <w:p w:rsidR="00C673E6" w:rsidRPr="00252BB6" w:rsidRDefault="00C673E6" w:rsidP="006718D9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Стомашно сондиране и стомашна промивка</w:t>
      </w:r>
    </w:p>
    <w:p w:rsidR="00C673E6" w:rsidRPr="00252BB6" w:rsidRDefault="00C673E6" w:rsidP="0099414D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Хранене със стомашна сонда</w:t>
      </w:r>
    </w:p>
    <w:p w:rsidR="00C673E6" w:rsidRPr="00252BB6" w:rsidRDefault="00C673E6" w:rsidP="0099414D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Очистителна и лечебна клизма</w:t>
      </w:r>
    </w:p>
    <w:p w:rsidR="00C673E6" w:rsidRPr="00252BB6" w:rsidRDefault="00C673E6" w:rsidP="0099414D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Коремна пункция</w:t>
      </w:r>
    </w:p>
    <w:p w:rsidR="00C673E6" w:rsidRPr="0099414D" w:rsidRDefault="00C673E6" w:rsidP="00E848CF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4D">
        <w:rPr>
          <w:rFonts w:ascii="Times New Roman" w:hAnsi="Times New Roman" w:cs="Times New Roman"/>
          <w:sz w:val="24"/>
          <w:szCs w:val="24"/>
        </w:rPr>
        <w:t>Интерпретация на кръвни и образни изследвания при заболявания на ХС и черния</w:t>
      </w:r>
      <w:r w:rsidR="0099414D" w:rsidRPr="0099414D">
        <w:rPr>
          <w:rFonts w:ascii="Times New Roman" w:hAnsi="Times New Roman" w:cs="Times New Roman"/>
          <w:sz w:val="24"/>
          <w:szCs w:val="24"/>
        </w:rPr>
        <w:t xml:space="preserve"> </w:t>
      </w:r>
      <w:r w:rsidRPr="0099414D">
        <w:rPr>
          <w:rFonts w:ascii="Times New Roman" w:hAnsi="Times New Roman" w:cs="Times New Roman"/>
          <w:sz w:val="24"/>
          <w:szCs w:val="24"/>
        </w:rPr>
        <w:t>дроб</w:t>
      </w:r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lastRenderedPageBreak/>
        <w:t>Снемане анамнеза на сърдечно болен</w:t>
      </w:r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Обективно изследване на сърдечно болен</w:t>
      </w:r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Установяване и правилно интерпретиране на сърдечните феномени</w:t>
      </w:r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 xml:space="preserve">Измерване на пулс на а. </w:t>
      </w:r>
      <w:proofErr w:type="spellStart"/>
      <w:r w:rsidRPr="006718D9">
        <w:rPr>
          <w:rFonts w:ascii="Times New Roman" w:hAnsi="Times New Roman" w:cs="Times New Roman"/>
          <w:sz w:val="24"/>
          <w:szCs w:val="24"/>
        </w:rPr>
        <w:t>радиалис</w:t>
      </w:r>
      <w:proofErr w:type="spellEnd"/>
      <w:r w:rsidRPr="006718D9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6718D9">
        <w:rPr>
          <w:rFonts w:ascii="Times New Roman" w:hAnsi="Times New Roman" w:cs="Times New Roman"/>
          <w:sz w:val="24"/>
          <w:szCs w:val="24"/>
        </w:rPr>
        <w:t>феморалис</w:t>
      </w:r>
      <w:proofErr w:type="spellEnd"/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Измерване на кръвно налягане</w:t>
      </w:r>
    </w:p>
    <w:p w:rsidR="00C673E6" w:rsidRPr="006718D9" w:rsidRDefault="00C673E6" w:rsidP="0029341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Регистриране и разчитане на ЕКГ</w:t>
      </w:r>
    </w:p>
    <w:p w:rsidR="00C673E6" w:rsidRPr="006718D9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 xml:space="preserve">Познаване възможностите на </w:t>
      </w:r>
      <w:proofErr w:type="spellStart"/>
      <w:r w:rsidR="00B2092C">
        <w:rPr>
          <w:rFonts w:ascii="Times New Roman" w:hAnsi="Times New Roman" w:cs="Times New Roman"/>
          <w:sz w:val="24"/>
          <w:szCs w:val="24"/>
        </w:rPr>
        <w:t>Ехо</w:t>
      </w:r>
      <w:r w:rsidRPr="006718D9">
        <w:rPr>
          <w:rFonts w:ascii="Times New Roman" w:hAnsi="Times New Roman" w:cs="Times New Roman"/>
          <w:sz w:val="24"/>
          <w:szCs w:val="24"/>
        </w:rPr>
        <w:t>КГ</w:t>
      </w:r>
      <w:proofErr w:type="spellEnd"/>
    </w:p>
    <w:p w:rsidR="00C673E6" w:rsidRPr="006718D9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 xml:space="preserve">Разчитане на </w:t>
      </w:r>
      <w:proofErr w:type="spellStart"/>
      <w:r w:rsidRPr="006718D9">
        <w:rPr>
          <w:rFonts w:ascii="Times New Roman" w:hAnsi="Times New Roman" w:cs="Times New Roman"/>
          <w:sz w:val="24"/>
          <w:szCs w:val="24"/>
        </w:rPr>
        <w:t>фасова</w:t>
      </w:r>
      <w:proofErr w:type="spellEnd"/>
      <w:r w:rsidRPr="006718D9">
        <w:rPr>
          <w:rFonts w:ascii="Times New Roman" w:hAnsi="Times New Roman" w:cs="Times New Roman"/>
          <w:sz w:val="24"/>
          <w:szCs w:val="24"/>
        </w:rPr>
        <w:t xml:space="preserve"> рентгенография на сърцето и белите дробове</w:t>
      </w:r>
    </w:p>
    <w:p w:rsidR="00C673E6" w:rsidRPr="00603D98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D9">
        <w:rPr>
          <w:rFonts w:ascii="Times New Roman" w:hAnsi="Times New Roman" w:cs="Times New Roman"/>
          <w:sz w:val="24"/>
          <w:szCs w:val="24"/>
        </w:rPr>
        <w:t>Диагноза и лечение</w:t>
      </w:r>
      <w:r w:rsidRPr="00603D98">
        <w:rPr>
          <w:rFonts w:ascii="Times New Roman" w:hAnsi="Times New Roman" w:cs="Times New Roman"/>
          <w:sz w:val="24"/>
          <w:szCs w:val="24"/>
        </w:rPr>
        <w:t xml:space="preserve"> на спешни състояние (</w:t>
      </w:r>
      <w:proofErr w:type="spellStart"/>
      <w:r w:rsidRPr="00603D98">
        <w:rPr>
          <w:rFonts w:ascii="Times New Roman" w:hAnsi="Times New Roman" w:cs="Times New Roman"/>
          <w:sz w:val="24"/>
          <w:szCs w:val="24"/>
        </w:rPr>
        <w:t>хипоксемични</w:t>
      </w:r>
      <w:proofErr w:type="spellEnd"/>
      <w:r w:rsidRPr="00603D98">
        <w:rPr>
          <w:rFonts w:ascii="Times New Roman" w:hAnsi="Times New Roman" w:cs="Times New Roman"/>
          <w:sz w:val="24"/>
          <w:szCs w:val="24"/>
        </w:rPr>
        <w:t xml:space="preserve"> кризи, остра сърдечна</w:t>
      </w:r>
      <w:r w:rsidRPr="00603D98">
        <w:rPr>
          <w:rFonts w:ascii="Times New Roman" w:hAnsi="Times New Roman" w:cs="Times New Roman"/>
          <w:sz w:val="24"/>
          <w:szCs w:val="24"/>
        </w:rPr>
        <w:br/>
        <w:t xml:space="preserve">недостатъчност, заплашващи живота </w:t>
      </w:r>
      <w:proofErr w:type="spellStart"/>
      <w:r w:rsidRPr="00603D98">
        <w:rPr>
          <w:rFonts w:ascii="Times New Roman" w:hAnsi="Times New Roman" w:cs="Times New Roman"/>
          <w:sz w:val="24"/>
          <w:szCs w:val="24"/>
        </w:rPr>
        <w:t>ритъмни</w:t>
      </w:r>
      <w:proofErr w:type="spellEnd"/>
      <w:r w:rsidRPr="00603D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3D98">
        <w:rPr>
          <w:rFonts w:ascii="Times New Roman" w:hAnsi="Times New Roman" w:cs="Times New Roman"/>
          <w:sz w:val="24"/>
          <w:szCs w:val="24"/>
        </w:rPr>
        <w:t>проводни</w:t>
      </w:r>
      <w:proofErr w:type="spellEnd"/>
      <w:r w:rsidRPr="00603D98">
        <w:rPr>
          <w:rFonts w:ascii="Times New Roman" w:hAnsi="Times New Roman" w:cs="Times New Roman"/>
          <w:sz w:val="24"/>
          <w:szCs w:val="24"/>
        </w:rPr>
        <w:t xml:space="preserve"> нарушения, гръдна болка,</w:t>
      </w:r>
      <w:r w:rsidRPr="00603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3D98">
        <w:rPr>
          <w:rFonts w:ascii="Times New Roman" w:hAnsi="Times New Roman" w:cs="Times New Roman"/>
          <w:sz w:val="24"/>
          <w:szCs w:val="24"/>
        </w:rPr>
        <w:t>синкоп</w:t>
      </w:r>
      <w:proofErr w:type="spellEnd"/>
      <w:r w:rsidRPr="00603D98">
        <w:rPr>
          <w:rFonts w:ascii="Times New Roman" w:hAnsi="Times New Roman" w:cs="Times New Roman"/>
          <w:sz w:val="24"/>
          <w:szCs w:val="24"/>
        </w:rPr>
        <w:t xml:space="preserve"> и др.) Непряк сърдечен масаж, </w:t>
      </w:r>
      <w:proofErr w:type="spellStart"/>
      <w:r w:rsidRPr="00603D98">
        <w:rPr>
          <w:rFonts w:ascii="Times New Roman" w:hAnsi="Times New Roman" w:cs="Times New Roman"/>
          <w:sz w:val="24"/>
          <w:szCs w:val="24"/>
        </w:rPr>
        <w:t>обдишван</w:t>
      </w:r>
      <w:r w:rsidR="00CB1EF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B1EF8">
        <w:rPr>
          <w:rFonts w:ascii="Times New Roman" w:hAnsi="Times New Roman" w:cs="Times New Roman"/>
          <w:sz w:val="24"/>
          <w:szCs w:val="24"/>
        </w:rPr>
        <w:t xml:space="preserve"> с АМБУ, евентуално </w:t>
      </w:r>
      <w:proofErr w:type="spellStart"/>
      <w:r w:rsidR="00CB1EF8">
        <w:rPr>
          <w:rFonts w:ascii="Times New Roman" w:hAnsi="Times New Roman" w:cs="Times New Roman"/>
          <w:sz w:val="24"/>
          <w:szCs w:val="24"/>
        </w:rPr>
        <w:t>интубиране</w:t>
      </w:r>
      <w:proofErr w:type="spellEnd"/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Събиране анамнеза на ревматично болно дете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Физикално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изследване на двигателния апарат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Пункция при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хидропс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колянна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става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Диспансерно наблюдение на ревматично болно дете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Снемане анамнеза на ендокринно болен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Обективно изследване на щитовидна жлеза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Познаване и интерпретиране на хормоналните изследвания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Познаване образните методи за изследване на ендокринните жлези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Видове инсулин и дозирането му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Обективно изследване на дете</w:t>
      </w:r>
      <w:r w:rsidR="00E8448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8448C">
        <w:rPr>
          <w:rFonts w:ascii="Times New Roman" w:hAnsi="Times New Roman" w:cs="Times New Roman"/>
          <w:sz w:val="24"/>
          <w:szCs w:val="24"/>
        </w:rPr>
        <w:t>онкохематологично</w:t>
      </w:r>
      <w:proofErr w:type="spellEnd"/>
      <w:r w:rsidR="00E8448C">
        <w:rPr>
          <w:rFonts w:ascii="Times New Roman" w:hAnsi="Times New Roman" w:cs="Times New Roman"/>
          <w:sz w:val="24"/>
          <w:szCs w:val="24"/>
        </w:rPr>
        <w:t xml:space="preserve"> заболяване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Познаване и интерпретиране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ер</w:t>
      </w:r>
      <w:r w:rsidR="00D34B71">
        <w:rPr>
          <w:rFonts w:ascii="Times New Roman" w:hAnsi="Times New Roman" w:cs="Times New Roman"/>
          <w:sz w:val="24"/>
          <w:szCs w:val="24"/>
        </w:rPr>
        <w:t>итрометричните</w:t>
      </w:r>
      <w:proofErr w:type="spellEnd"/>
      <w:r w:rsidR="00D34B71">
        <w:rPr>
          <w:rFonts w:ascii="Times New Roman" w:hAnsi="Times New Roman" w:cs="Times New Roman"/>
          <w:sz w:val="24"/>
          <w:szCs w:val="24"/>
        </w:rPr>
        <w:t xml:space="preserve"> показатели и ДКК</w:t>
      </w:r>
    </w:p>
    <w:p w:rsidR="00C673E6" w:rsidRPr="00252BB6" w:rsidRDefault="00C673E6" w:rsidP="00603D9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Основни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параклинични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изследвания при болести на кръвта и тяхната</w:t>
      </w:r>
      <w:r w:rsidR="00C03EDC">
        <w:rPr>
          <w:rFonts w:ascii="Times New Roman" w:hAnsi="Times New Roman" w:cs="Times New Roman"/>
          <w:sz w:val="24"/>
          <w:szCs w:val="24"/>
        </w:rPr>
        <w:t xml:space="preserve"> интерпретация</w:t>
      </w:r>
    </w:p>
    <w:p w:rsidR="00C673E6" w:rsidRPr="00252BB6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Възможности на неинвазивната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ехографска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диагностика при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онкохематологичните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заболявания</w:t>
      </w:r>
    </w:p>
    <w:p w:rsidR="00C673E6" w:rsidRPr="00252BB6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Разчитане на рентгенови образи при конвенционално и контрастно изследване на солидни тумори. КАТ при първични туморни заболявания и/или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органни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0F249D">
        <w:rPr>
          <w:rFonts w:ascii="Times New Roman" w:hAnsi="Times New Roman" w:cs="Times New Roman"/>
          <w:sz w:val="24"/>
          <w:szCs w:val="24"/>
        </w:rPr>
        <w:t>метастази</w:t>
      </w:r>
    </w:p>
    <w:p w:rsidR="00C673E6" w:rsidRPr="00252BB6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Изследване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коагулационния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441CC4">
        <w:rPr>
          <w:rFonts w:ascii="Times New Roman" w:hAnsi="Times New Roman" w:cs="Times New Roman"/>
          <w:sz w:val="24"/>
          <w:szCs w:val="24"/>
        </w:rPr>
        <w:t>статус и неговата интерпретация</w:t>
      </w:r>
    </w:p>
    <w:p w:rsidR="00C673E6" w:rsidRPr="00252BB6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Запознаване и интерпретация на резултата от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цитологичната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находка на материал от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аспирационна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биопсия на лимфен възел, туморни маси в меките </w:t>
      </w:r>
      <w:r w:rsidR="001A13D6">
        <w:rPr>
          <w:rFonts w:ascii="Times New Roman" w:hAnsi="Times New Roman" w:cs="Times New Roman"/>
          <w:sz w:val="24"/>
          <w:szCs w:val="24"/>
        </w:rPr>
        <w:t>тъкани</w:t>
      </w:r>
    </w:p>
    <w:p w:rsidR="00C673E6" w:rsidRPr="001A3780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780">
        <w:rPr>
          <w:rFonts w:ascii="Times New Roman" w:hAnsi="Times New Roman" w:cs="Times New Roman"/>
          <w:sz w:val="24"/>
          <w:szCs w:val="24"/>
        </w:rPr>
        <w:t>Събиране на анамнеза на неврологично болно дете</w:t>
      </w:r>
    </w:p>
    <w:p w:rsidR="00C673E6" w:rsidRPr="001A3780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780">
        <w:rPr>
          <w:rFonts w:ascii="Times New Roman" w:hAnsi="Times New Roman" w:cs="Times New Roman"/>
          <w:sz w:val="24"/>
          <w:szCs w:val="24"/>
        </w:rPr>
        <w:t>Снемане на неврологичен статус на кърмаче и малко дете</w:t>
      </w:r>
    </w:p>
    <w:p w:rsidR="00C673E6" w:rsidRPr="001A3780" w:rsidRDefault="00C673E6" w:rsidP="001A378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780">
        <w:rPr>
          <w:rFonts w:ascii="Times New Roman" w:hAnsi="Times New Roman" w:cs="Times New Roman"/>
          <w:sz w:val="24"/>
          <w:szCs w:val="24"/>
        </w:rPr>
        <w:lastRenderedPageBreak/>
        <w:t>Поставяне на диагноза,</w:t>
      </w:r>
      <w:r w:rsidR="00D41814">
        <w:rPr>
          <w:rFonts w:ascii="Times New Roman" w:hAnsi="Times New Roman" w:cs="Times New Roman"/>
          <w:sz w:val="24"/>
          <w:szCs w:val="24"/>
        </w:rPr>
        <w:t xml:space="preserve"> ДД и лечебно-диагностичен план</w:t>
      </w:r>
      <w:r w:rsidR="00622415">
        <w:rPr>
          <w:rFonts w:ascii="Times New Roman" w:hAnsi="Times New Roman" w:cs="Times New Roman"/>
          <w:sz w:val="24"/>
          <w:szCs w:val="24"/>
        </w:rPr>
        <w:t xml:space="preserve"> </w:t>
      </w:r>
      <w:r w:rsidR="00622415" w:rsidRPr="001A3780">
        <w:rPr>
          <w:rFonts w:ascii="Times New Roman" w:hAnsi="Times New Roman" w:cs="Times New Roman"/>
          <w:sz w:val="24"/>
          <w:szCs w:val="24"/>
        </w:rPr>
        <w:t>на неврологично болно дете</w:t>
      </w:r>
    </w:p>
    <w:p w:rsidR="00C673E6" w:rsidRPr="00D240D7" w:rsidRDefault="00C673E6" w:rsidP="00D240D7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D7">
        <w:rPr>
          <w:rFonts w:ascii="Times New Roman" w:hAnsi="Times New Roman" w:cs="Times New Roman"/>
          <w:sz w:val="24"/>
          <w:szCs w:val="24"/>
        </w:rPr>
        <w:t>Познаване показанията за специализираните изследвания на НС и</w:t>
      </w:r>
      <w:r w:rsidRPr="00D240D7">
        <w:rPr>
          <w:rFonts w:ascii="Times New Roman" w:hAnsi="Times New Roman" w:cs="Times New Roman"/>
          <w:sz w:val="24"/>
          <w:szCs w:val="24"/>
        </w:rPr>
        <w:br/>
        <w:t xml:space="preserve">интерпретация на резултатите </w:t>
      </w:r>
      <w:r w:rsidR="005A48EE" w:rsidRPr="00D240D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40D7">
        <w:rPr>
          <w:rFonts w:ascii="Times New Roman" w:hAnsi="Times New Roman" w:cs="Times New Roman"/>
          <w:sz w:val="24"/>
          <w:szCs w:val="24"/>
        </w:rPr>
        <w:t>лумбална</w:t>
      </w:r>
      <w:proofErr w:type="spellEnd"/>
      <w:r w:rsidRPr="00D240D7">
        <w:rPr>
          <w:rFonts w:ascii="Times New Roman" w:hAnsi="Times New Roman" w:cs="Times New Roman"/>
          <w:sz w:val="24"/>
          <w:szCs w:val="24"/>
        </w:rPr>
        <w:t xml:space="preserve"> пункция, </w:t>
      </w:r>
      <w:proofErr w:type="spellStart"/>
      <w:r w:rsidRPr="00D240D7">
        <w:rPr>
          <w:rFonts w:ascii="Times New Roman" w:hAnsi="Times New Roman" w:cs="Times New Roman"/>
          <w:sz w:val="24"/>
          <w:szCs w:val="24"/>
        </w:rPr>
        <w:t>трансфонтанелна</w:t>
      </w:r>
      <w:proofErr w:type="spellEnd"/>
      <w:r w:rsidRPr="00D240D7">
        <w:rPr>
          <w:rFonts w:ascii="Times New Roman" w:hAnsi="Times New Roman" w:cs="Times New Roman"/>
          <w:sz w:val="24"/>
          <w:szCs w:val="24"/>
        </w:rPr>
        <w:t xml:space="preserve"> ЕХОГ,</w:t>
      </w:r>
      <w:r w:rsidRPr="00D240D7">
        <w:rPr>
          <w:rFonts w:ascii="Times New Roman" w:hAnsi="Times New Roman" w:cs="Times New Roman"/>
          <w:sz w:val="24"/>
          <w:szCs w:val="24"/>
        </w:rPr>
        <w:br/>
        <w:t>ЕЕГ, ЕМГ, рентгеново изследване на черепа и гръбначния стълб, КТ, МРТ и др.</w:t>
      </w:r>
    </w:p>
    <w:p w:rsidR="00C673E6" w:rsidRPr="00252BB6" w:rsidRDefault="00C673E6" w:rsidP="00D240D7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Познаване референтните стойности в серума на основните елек</w:t>
      </w:r>
      <w:r w:rsidR="00153F15">
        <w:rPr>
          <w:rFonts w:ascii="Times New Roman" w:hAnsi="Times New Roman" w:cs="Times New Roman"/>
          <w:sz w:val="24"/>
          <w:szCs w:val="24"/>
        </w:rPr>
        <w:t>т</w:t>
      </w:r>
      <w:r w:rsidRPr="00252BB6">
        <w:rPr>
          <w:rFonts w:ascii="Times New Roman" w:hAnsi="Times New Roman" w:cs="Times New Roman"/>
          <w:sz w:val="24"/>
          <w:szCs w:val="24"/>
        </w:rPr>
        <w:t>ролити</w:t>
      </w:r>
    </w:p>
    <w:p w:rsidR="00C673E6" w:rsidRPr="00252BB6" w:rsidRDefault="00C673E6" w:rsidP="00D240D7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Познаване нормалните стойности на КАС и значението на неговите промени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Определяне степента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дехидратация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по клинични признаци и тегловна загуба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Назначаване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рехидратация</w:t>
      </w:r>
      <w:proofErr w:type="spellEnd"/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Корекция на КАС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E00">
        <w:rPr>
          <w:rFonts w:ascii="Times New Roman" w:hAnsi="Times New Roman" w:cs="Times New Roman"/>
          <w:sz w:val="24"/>
          <w:szCs w:val="24"/>
        </w:rPr>
        <w:t>Венепункция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и венозни апликации на медикаменти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00">
        <w:rPr>
          <w:rFonts w:ascii="Times New Roman" w:hAnsi="Times New Roman" w:cs="Times New Roman"/>
          <w:sz w:val="24"/>
          <w:szCs w:val="24"/>
        </w:rPr>
        <w:t>Мускулни и подкожни инжекции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E00">
        <w:rPr>
          <w:rFonts w:ascii="Times New Roman" w:hAnsi="Times New Roman" w:cs="Times New Roman"/>
          <w:sz w:val="24"/>
          <w:szCs w:val="24"/>
        </w:rPr>
        <w:t>Лумбална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пункция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E00">
        <w:rPr>
          <w:rFonts w:ascii="Times New Roman" w:hAnsi="Times New Roman" w:cs="Times New Roman"/>
          <w:sz w:val="24"/>
          <w:szCs w:val="24"/>
        </w:rPr>
        <w:t>Плеврална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пункция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E00">
        <w:rPr>
          <w:rFonts w:ascii="Times New Roman" w:hAnsi="Times New Roman" w:cs="Times New Roman"/>
          <w:sz w:val="24"/>
          <w:szCs w:val="24"/>
        </w:rPr>
        <w:t>Костномозъчна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пункция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00">
        <w:rPr>
          <w:rFonts w:ascii="Times New Roman" w:hAnsi="Times New Roman" w:cs="Times New Roman"/>
          <w:sz w:val="24"/>
          <w:szCs w:val="24"/>
        </w:rPr>
        <w:t xml:space="preserve">Обработка на </w:t>
      </w:r>
      <w:proofErr w:type="spellStart"/>
      <w:r w:rsidRPr="00624E00">
        <w:rPr>
          <w:rFonts w:ascii="Times New Roman" w:hAnsi="Times New Roman" w:cs="Times New Roman"/>
          <w:sz w:val="24"/>
          <w:szCs w:val="24"/>
        </w:rPr>
        <w:t>ранева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повърхност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00">
        <w:rPr>
          <w:rFonts w:ascii="Times New Roman" w:hAnsi="Times New Roman" w:cs="Times New Roman"/>
          <w:sz w:val="24"/>
          <w:szCs w:val="24"/>
        </w:rPr>
        <w:t xml:space="preserve">Вземане на гърлен, носен и </w:t>
      </w:r>
      <w:proofErr w:type="spellStart"/>
      <w:r w:rsidRPr="00624E00">
        <w:rPr>
          <w:rFonts w:ascii="Times New Roman" w:hAnsi="Times New Roman" w:cs="Times New Roman"/>
          <w:sz w:val="24"/>
          <w:szCs w:val="24"/>
        </w:rPr>
        <w:t>раневи</w:t>
      </w:r>
      <w:proofErr w:type="spellEnd"/>
      <w:r w:rsidRPr="00624E00">
        <w:rPr>
          <w:rFonts w:ascii="Times New Roman" w:hAnsi="Times New Roman" w:cs="Times New Roman"/>
          <w:sz w:val="24"/>
          <w:szCs w:val="24"/>
        </w:rPr>
        <w:t xml:space="preserve"> секрет за изследване</w:t>
      </w:r>
    </w:p>
    <w:p w:rsidR="00C673E6" w:rsidRPr="00252BB6" w:rsidRDefault="00C673E6" w:rsidP="00624E00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E00">
        <w:rPr>
          <w:rFonts w:ascii="Times New Roman" w:hAnsi="Times New Roman" w:cs="Times New Roman"/>
          <w:sz w:val="24"/>
          <w:szCs w:val="24"/>
        </w:rPr>
        <w:t>Изследване</w:t>
      </w: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proofErr w:type="spellStart"/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кръвногруповата</w:t>
      </w:r>
      <w:proofErr w:type="spellEnd"/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принадлежност</w:t>
      </w:r>
      <w:r w:rsidR="001948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color w:val="000000"/>
          <w:spacing w:val="1"/>
          <w:sz w:val="24"/>
          <w:szCs w:val="24"/>
        </w:rPr>
        <w:t>и кръвопреливане</w:t>
      </w:r>
    </w:p>
    <w:p w:rsidR="00C673E6" w:rsidRPr="00252BB6" w:rsidRDefault="00C673E6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2CE" w:rsidRPr="00B30AB5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B5">
        <w:rPr>
          <w:rFonts w:ascii="Times New Roman" w:hAnsi="Times New Roman" w:cs="Times New Roman"/>
          <w:b/>
          <w:sz w:val="24"/>
          <w:szCs w:val="24"/>
        </w:rPr>
        <w:t>4.3. Задължителни колок</w:t>
      </w:r>
      <w:r w:rsidR="00FE0945" w:rsidRPr="00B30AB5">
        <w:rPr>
          <w:rFonts w:ascii="Times New Roman" w:hAnsi="Times New Roman" w:cs="Times New Roman"/>
          <w:b/>
          <w:sz w:val="24"/>
          <w:szCs w:val="24"/>
        </w:rPr>
        <w:t>виуми и график за полагането им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За проверка на теоретичната и практическата си подготовка специализ</w:t>
      </w:r>
      <w:r w:rsidR="005A3B81">
        <w:rPr>
          <w:rFonts w:ascii="Times New Roman" w:hAnsi="Times New Roman" w:cs="Times New Roman"/>
          <w:sz w:val="24"/>
          <w:szCs w:val="24"/>
        </w:rPr>
        <w:t>антът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задължително се явява на следните 8 колоквиума, разп</w:t>
      </w:r>
      <w:r w:rsidR="00BF6C08" w:rsidRPr="00252BB6">
        <w:rPr>
          <w:rFonts w:ascii="Times New Roman" w:hAnsi="Times New Roman" w:cs="Times New Roman"/>
          <w:sz w:val="24"/>
          <w:szCs w:val="24"/>
        </w:rPr>
        <w:t xml:space="preserve">ределени равномерно по време на </w:t>
      </w:r>
      <w:r w:rsidRPr="00252BB6">
        <w:rPr>
          <w:rFonts w:ascii="Times New Roman" w:hAnsi="Times New Roman" w:cs="Times New Roman"/>
          <w:sz w:val="24"/>
          <w:szCs w:val="24"/>
        </w:rPr>
        <w:t>специализацията: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1. Пулмология с респираторна алергия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фтизиатрия</w:t>
      </w:r>
      <w:proofErr w:type="spellEnd"/>
    </w:p>
    <w:p w:rsidR="004A52CE" w:rsidRPr="00252BB6" w:rsidRDefault="00F914AC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2. Кардиология </w:t>
      </w:r>
      <w:r w:rsidR="00246FE9" w:rsidRPr="00252BB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46FE9" w:rsidRPr="00252BB6">
        <w:rPr>
          <w:rFonts w:ascii="Times New Roman" w:hAnsi="Times New Roman" w:cs="Times New Roman"/>
          <w:sz w:val="24"/>
          <w:szCs w:val="24"/>
        </w:rPr>
        <w:t>р</w:t>
      </w:r>
      <w:r w:rsidR="004A52CE" w:rsidRPr="00252BB6">
        <w:rPr>
          <w:rFonts w:ascii="Times New Roman" w:hAnsi="Times New Roman" w:cs="Times New Roman"/>
          <w:sz w:val="24"/>
          <w:szCs w:val="24"/>
        </w:rPr>
        <w:t>евматология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3. Нефрология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4. Хематология и онкология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5. Ендок</w:t>
      </w:r>
      <w:r w:rsidR="003E2ECE">
        <w:rPr>
          <w:rFonts w:ascii="Times New Roman" w:hAnsi="Times New Roman" w:cs="Times New Roman"/>
          <w:sz w:val="24"/>
          <w:szCs w:val="24"/>
        </w:rPr>
        <w:t>ринология, захарен диабет и медицинска</w:t>
      </w:r>
      <w:r w:rsidRPr="00252BB6">
        <w:rPr>
          <w:rFonts w:ascii="Times New Roman" w:hAnsi="Times New Roman" w:cs="Times New Roman"/>
          <w:sz w:val="24"/>
          <w:szCs w:val="24"/>
        </w:rPr>
        <w:t xml:space="preserve"> генетика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Неонатология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неврология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7. Спешна педиатрия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8. Хранене, профилактика и социална педиатрия</w:t>
      </w:r>
    </w:p>
    <w:p w:rsidR="00246FE9" w:rsidRPr="00252BB6" w:rsidRDefault="00246FE9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2CE" w:rsidRPr="00B34445" w:rsidRDefault="004A52CE" w:rsidP="000179F2">
      <w:pPr>
        <w:pStyle w:val="ListParagraph"/>
        <w:numPr>
          <w:ilvl w:val="0"/>
          <w:numId w:val="1"/>
        </w:numPr>
        <w:tabs>
          <w:tab w:val="left" w:pos="851"/>
        </w:tabs>
        <w:spacing w:after="160" w:line="360" w:lineRule="auto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445">
        <w:rPr>
          <w:rFonts w:ascii="Times New Roman" w:hAnsi="Times New Roman" w:cs="Times New Roman"/>
          <w:b/>
          <w:sz w:val="24"/>
          <w:szCs w:val="24"/>
        </w:rPr>
        <w:t>КОНСПЕКТ ЗА</w:t>
      </w:r>
      <w:r w:rsidR="00B34445">
        <w:rPr>
          <w:rFonts w:ascii="Times New Roman" w:hAnsi="Times New Roman" w:cs="Times New Roman"/>
          <w:b/>
          <w:sz w:val="24"/>
          <w:szCs w:val="24"/>
        </w:rPr>
        <w:t xml:space="preserve"> ДЪРЖАВЕН ИЗПИТ ЗА СПЕЦИАЛНОСТ ПЕДИАТРИЯ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1. Основни принципи на пр</w:t>
      </w:r>
      <w:r w:rsidR="000E58F8">
        <w:rPr>
          <w:rFonts w:ascii="Times New Roman" w:hAnsi="Times New Roman" w:cs="Times New Roman"/>
          <w:sz w:val="24"/>
          <w:szCs w:val="24"/>
        </w:rPr>
        <w:t>офилактиката в детската възраст</w:t>
      </w:r>
    </w:p>
    <w:p w:rsidR="004A52CE" w:rsidRPr="00252BB6" w:rsidRDefault="000E58F8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Хранене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3. Растеж, физическо и нервн</w:t>
      </w:r>
      <w:r w:rsidR="000E58F8">
        <w:rPr>
          <w:rFonts w:ascii="Times New Roman" w:hAnsi="Times New Roman" w:cs="Times New Roman"/>
          <w:sz w:val="24"/>
          <w:szCs w:val="24"/>
        </w:rPr>
        <w:t>о-психическо развитие на децата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4. Особености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водно-солевата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обмяна в детска възраст. Алкално-киселинно</w:t>
      </w:r>
      <w:r w:rsidR="00146A76">
        <w:rPr>
          <w:rFonts w:ascii="Times New Roman" w:hAnsi="Times New Roman" w:cs="Times New Roman"/>
          <w:sz w:val="24"/>
          <w:szCs w:val="24"/>
        </w:rPr>
        <w:t xml:space="preserve"> </w:t>
      </w:r>
      <w:r w:rsidR="008D01E6">
        <w:rPr>
          <w:rFonts w:ascii="Times New Roman" w:hAnsi="Times New Roman" w:cs="Times New Roman"/>
          <w:sz w:val="24"/>
          <w:szCs w:val="24"/>
        </w:rPr>
        <w:t>състояние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5. Имунизации на децата.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Имунизационен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календар. Усложнения при имунизации.</w:t>
      </w:r>
      <w:r w:rsidR="00C1011C">
        <w:rPr>
          <w:rFonts w:ascii="Times New Roman" w:hAnsi="Times New Roman" w:cs="Times New Roman"/>
          <w:sz w:val="24"/>
          <w:szCs w:val="24"/>
        </w:rPr>
        <w:t xml:space="preserve"> </w:t>
      </w:r>
      <w:r w:rsidR="008D01E6">
        <w:rPr>
          <w:rFonts w:ascii="Times New Roman" w:hAnsi="Times New Roman" w:cs="Times New Roman"/>
          <w:sz w:val="24"/>
          <w:szCs w:val="24"/>
        </w:rPr>
        <w:t>Терапевтични проблеми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6. Новородени деца с повишен риск. Адаптационни възможности. Усложнения и</w:t>
      </w:r>
      <w:r w:rsidR="00614772">
        <w:rPr>
          <w:rFonts w:ascii="Times New Roman" w:hAnsi="Times New Roman" w:cs="Times New Roman"/>
          <w:sz w:val="24"/>
          <w:szCs w:val="24"/>
        </w:rPr>
        <w:t xml:space="preserve"> </w:t>
      </w:r>
      <w:r w:rsidR="008D01E6">
        <w:rPr>
          <w:rFonts w:ascii="Times New Roman" w:hAnsi="Times New Roman" w:cs="Times New Roman"/>
          <w:sz w:val="24"/>
          <w:szCs w:val="24"/>
        </w:rPr>
        <w:t>еволюция. Терапевтични проблеми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7. Белодробна патология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период: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хиалинно-мембранна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болест,</w:t>
      </w:r>
      <w:r w:rsidR="00A71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аспирационен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синдр</w:t>
      </w:r>
      <w:r w:rsidR="00A71CAD">
        <w:rPr>
          <w:rFonts w:ascii="Times New Roman" w:hAnsi="Times New Roman" w:cs="Times New Roman"/>
          <w:sz w:val="24"/>
          <w:szCs w:val="24"/>
        </w:rPr>
        <w:t xml:space="preserve">ом, </w:t>
      </w:r>
      <w:proofErr w:type="spellStart"/>
      <w:r w:rsidR="00A71CAD">
        <w:rPr>
          <w:rFonts w:ascii="Times New Roman" w:hAnsi="Times New Roman" w:cs="Times New Roman"/>
          <w:sz w:val="24"/>
          <w:szCs w:val="24"/>
        </w:rPr>
        <w:t>бронхо-пулмонална</w:t>
      </w:r>
      <w:proofErr w:type="spellEnd"/>
      <w:r w:rsidR="00A71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CAD">
        <w:rPr>
          <w:rFonts w:ascii="Times New Roman" w:hAnsi="Times New Roman" w:cs="Times New Roman"/>
          <w:sz w:val="24"/>
          <w:szCs w:val="24"/>
        </w:rPr>
        <w:t>дисплазия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8. Инфекциозна патология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период: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фето-материнска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инфекция,</w:t>
      </w:r>
      <w:r w:rsidR="002C6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некротичен</w:t>
      </w:r>
      <w:proofErr w:type="spellEnd"/>
      <w:r w:rsidR="00F467A0">
        <w:rPr>
          <w:rFonts w:ascii="Times New Roman" w:hAnsi="Times New Roman" w:cs="Times New Roman"/>
          <w:sz w:val="24"/>
          <w:szCs w:val="24"/>
        </w:rPr>
        <w:t xml:space="preserve"> ентероколит, пневмония, сепсис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9. Неврологични проблеми в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неонаталния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период: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исхемична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енцефалопатия, гърчове</w:t>
      </w:r>
      <w:r w:rsidR="00135814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у новороден</w:t>
      </w:r>
      <w:r w:rsidR="00135814">
        <w:rPr>
          <w:rFonts w:ascii="Times New Roman" w:hAnsi="Times New Roman" w:cs="Times New Roman"/>
          <w:sz w:val="24"/>
          <w:szCs w:val="24"/>
        </w:rPr>
        <w:t>ото</w:t>
      </w:r>
    </w:p>
    <w:p w:rsidR="004A52CE" w:rsidRPr="00D6290F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10. </w:t>
      </w:r>
      <w:r w:rsidRPr="00D6290F">
        <w:rPr>
          <w:rFonts w:ascii="Times New Roman" w:hAnsi="Times New Roman" w:cs="Times New Roman"/>
          <w:sz w:val="24"/>
          <w:szCs w:val="24"/>
        </w:rPr>
        <w:t>Остри</w:t>
      </w:r>
      <w:r w:rsidR="008E181F" w:rsidRPr="00D6290F">
        <w:rPr>
          <w:rFonts w:ascii="Times New Roman" w:hAnsi="Times New Roman" w:cs="Times New Roman"/>
          <w:sz w:val="24"/>
          <w:szCs w:val="24"/>
        </w:rPr>
        <w:t xml:space="preserve"> респираторни инфекции.</w:t>
      </w:r>
      <w:r w:rsidR="008D01E6">
        <w:rPr>
          <w:rFonts w:ascii="Times New Roman" w:hAnsi="Times New Roman" w:cs="Times New Roman"/>
          <w:sz w:val="24"/>
          <w:szCs w:val="24"/>
        </w:rPr>
        <w:t xml:space="preserve"> Остра дихателна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11. Пневмонии</w:t>
      </w:r>
      <w:r w:rsidR="008D01E6">
        <w:rPr>
          <w:rFonts w:ascii="Times New Roman" w:hAnsi="Times New Roman" w:cs="Times New Roman"/>
          <w:sz w:val="24"/>
          <w:szCs w:val="24"/>
        </w:rPr>
        <w:t xml:space="preserve"> в детската възраст. Усложнения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Бронхиектазии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в </w:t>
      </w:r>
      <w:r w:rsidR="008D01E6">
        <w:rPr>
          <w:rFonts w:ascii="Times New Roman" w:hAnsi="Times New Roman" w:cs="Times New Roman"/>
          <w:sz w:val="24"/>
          <w:szCs w:val="24"/>
        </w:rPr>
        <w:t xml:space="preserve">детската възраст. </w:t>
      </w:r>
      <w:proofErr w:type="spellStart"/>
      <w:r w:rsidR="008D01E6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</w:p>
    <w:p w:rsidR="008E181F" w:rsidRPr="00BC53F1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13.</w:t>
      </w:r>
      <w:r w:rsidRPr="0025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3F1">
        <w:rPr>
          <w:rFonts w:ascii="Times New Roman" w:hAnsi="Times New Roman" w:cs="Times New Roman"/>
          <w:sz w:val="24"/>
          <w:szCs w:val="24"/>
        </w:rPr>
        <w:t xml:space="preserve">Вродени </w:t>
      </w:r>
      <w:r w:rsidR="00BC53F1">
        <w:rPr>
          <w:rFonts w:ascii="Times New Roman" w:hAnsi="Times New Roman" w:cs="Times New Roman"/>
          <w:sz w:val="24"/>
          <w:szCs w:val="24"/>
        </w:rPr>
        <w:t>аномалии на дихателната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</w:t>
      </w:r>
      <w:r w:rsidR="008E181F" w:rsidRPr="00252BB6">
        <w:rPr>
          <w:rFonts w:ascii="Times New Roman" w:hAnsi="Times New Roman" w:cs="Times New Roman"/>
          <w:sz w:val="24"/>
          <w:szCs w:val="24"/>
        </w:rPr>
        <w:t>4</w:t>
      </w:r>
      <w:r w:rsidRPr="00252BB6">
        <w:rPr>
          <w:rFonts w:ascii="Times New Roman" w:hAnsi="Times New Roman" w:cs="Times New Roman"/>
          <w:sz w:val="24"/>
          <w:szCs w:val="24"/>
        </w:rPr>
        <w:t xml:space="preserve">. Бронхиална астма. ДД на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бронхообструк</w:t>
      </w:r>
      <w:r w:rsidR="008D01E6">
        <w:rPr>
          <w:rFonts w:ascii="Times New Roman" w:hAnsi="Times New Roman" w:cs="Times New Roman"/>
          <w:sz w:val="24"/>
          <w:szCs w:val="24"/>
        </w:rPr>
        <w:t>тивния</w:t>
      </w:r>
      <w:proofErr w:type="spellEnd"/>
      <w:r w:rsidR="008D01E6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</w:t>
      </w:r>
      <w:r w:rsidR="008E181F" w:rsidRPr="00252BB6">
        <w:rPr>
          <w:rFonts w:ascii="Times New Roman" w:hAnsi="Times New Roman" w:cs="Times New Roman"/>
          <w:sz w:val="24"/>
          <w:szCs w:val="24"/>
        </w:rPr>
        <w:t>5</w:t>
      </w:r>
      <w:r w:rsidR="00A0688C">
        <w:rPr>
          <w:rFonts w:ascii="Times New Roman" w:hAnsi="Times New Roman" w:cs="Times New Roman"/>
          <w:sz w:val="24"/>
          <w:szCs w:val="24"/>
        </w:rPr>
        <w:t>.</w:t>
      </w:r>
      <w:r w:rsidR="00A50A44">
        <w:rPr>
          <w:rFonts w:ascii="Times New Roman" w:hAnsi="Times New Roman" w:cs="Times New Roman"/>
          <w:sz w:val="24"/>
          <w:szCs w:val="24"/>
        </w:rPr>
        <w:t xml:space="preserve"> </w:t>
      </w:r>
      <w:r w:rsidR="00A0688C">
        <w:rPr>
          <w:rFonts w:ascii="Times New Roman" w:hAnsi="Times New Roman" w:cs="Times New Roman"/>
          <w:sz w:val="24"/>
          <w:szCs w:val="24"/>
        </w:rPr>
        <w:t>“</w:t>
      </w:r>
      <w:r w:rsidR="008E181F" w:rsidRPr="001C7E2E">
        <w:rPr>
          <w:rFonts w:ascii="Times New Roman" w:hAnsi="Times New Roman" w:cs="Times New Roman"/>
          <w:sz w:val="24"/>
          <w:szCs w:val="24"/>
        </w:rPr>
        <w:t>Ч</w:t>
      </w:r>
      <w:r w:rsidRPr="001C7E2E">
        <w:rPr>
          <w:rFonts w:ascii="Times New Roman" w:hAnsi="Times New Roman" w:cs="Times New Roman"/>
          <w:sz w:val="24"/>
          <w:szCs w:val="24"/>
        </w:rPr>
        <w:t>уждото тяло</w:t>
      </w:r>
      <w:r w:rsidRPr="00252BB6">
        <w:rPr>
          <w:rFonts w:ascii="Times New Roman" w:hAnsi="Times New Roman" w:cs="Times New Roman"/>
          <w:sz w:val="24"/>
          <w:szCs w:val="24"/>
        </w:rPr>
        <w:t>” в дихателните пътища. Диференциална диагноза.</w:t>
      </w:r>
      <w:r w:rsidR="008E181F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Терапевтич</w:t>
      </w:r>
      <w:r w:rsidR="008E181F" w:rsidRPr="00252BB6">
        <w:rPr>
          <w:rFonts w:ascii="Times New Roman" w:hAnsi="Times New Roman" w:cs="Times New Roman"/>
          <w:sz w:val="24"/>
          <w:szCs w:val="24"/>
        </w:rPr>
        <w:t>ен подход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</w:t>
      </w:r>
      <w:r w:rsidR="008E181F" w:rsidRPr="00252BB6">
        <w:rPr>
          <w:rFonts w:ascii="Times New Roman" w:hAnsi="Times New Roman" w:cs="Times New Roman"/>
          <w:sz w:val="24"/>
          <w:szCs w:val="24"/>
        </w:rPr>
        <w:t>6</w:t>
      </w:r>
      <w:r w:rsidRPr="00252BB6">
        <w:rPr>
          <w:rFonts w:ascii="Times New Roman" w:hAnsi="Times New Roman" w:cs="Times New Roman"/>
          <w:sz w:val="24"/>
          <w:szCs w:val="24"/>
        </w:rPr>
        <w:t>.</w:t>
      </w:r>
      <w:r w:rsidR="00057616">
        <w:rPr>
          <w:rFonts w:ascii="Times New Roman" w:hAnsi="Times New Roman" w:cs="Times New Roman"/>
          <w:sz w:val="24"/>
          <w:szCs w:val="24"/>
        </w:rPr>
        <w:t xml:space="preserve"> Туберкулоза в детската възраст</w:t>
      </w:r>
    </w:p>
    <w:p w:rsidR="004A52CE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</w:t>
      </w:r>
      <w:r w:rsidR="008E181F" w:rsidRPr="00252BB6">
        <w:rPr>
          <w:rFonts w:ascii="Times New Roman" w:hAnsi="Times New Roman" w:cs="Times New Roman"/>
          <w:sz w:val="24"/>
          <w:szCs w:val="24"/>
        </w:rPr>
        <w:t>7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Цианотич</w:t>
      </w:r>
      <w:r w:rsidR="0005761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057616">
        <w:rPr>
          <w:rFonts w:ascii="Times New Roman" w:hAnsi="Times New Roman" w:cs="Times New Roman"/>
          <w:sz w:val="24"/>
          <w:szCs w:val="24"/>
        </w:rPr>
        <w:t xml:space="preserve"> вродени сърдечни </w:t>
      </w:r>
      <w:proofErr w:type="spellStart"/>
      <w:r w:rsidR="00057616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</w:p>
    <w:p w:rsidR="00A25B69" w:rsidRPr="00252BB6" w:rsidRDefault="00A25B69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ВСМ с ляво-десен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шънт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43C8">
        <w:rPr>
          <w:rFonts w:ascii="Times New Roman" w:hAnsi="Times New Roman" w:cs="Times New Roman"/>
          <w:sz w:val="24"/>
          <w:szCs w:val="24"/>
        </w:rPr>
        <w:t xml:space="preserve">Критични </w:t>
      </w:r>
      <w:proofErr w:type="spellStart"/>
      <w:r w:rsidR="003343C8">
        <w:rPr>
          <w:rFonts w:ascii="Times New Roman" w:hAnsi="Times New Roman" w:cs="Times New Roman"/>
          <w:sz w:val="24"/>
          <w:szCs w:val="24"/>
        </w:rPr>
        <w:t>кардиопатии</w:t>
      </w:r>
      <w:proofErr w:type="spellEnd"/>
      <w:r w:rsidR="003343C8">
        <w:rPr>
          <w:rFonts w:ascii="Times New Roman" w:hAnsi="Times New Roman" w:cs="Times New Roman"/>
          <w:sz w:val="24"/>
          <w:szCs w:val="24"/>
        </w:rPr>
        <w:t xml:space="preserve"> при новороденото</w:t>
      </w:r>
    </w:p>
    <w:p w:rsidR="004A52CE" w:rsidRPr="003D0D12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1</w:t>
      </w:r>
      <w:r w:rsidR="008E181F" w:rsidRPr="00252BB6">
        <w:rPr>
          <w:rFonts w:ascii="Times New Roman" w:hAnsi="Times New Roman" w:cs="Times New Roman"/>
          <w:sz w:val="24"/>
          <w:szCs w:val="24"/>
        </w:rPr>
        <w:t>9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r w:rsidR="00246FE9" w:rsidRPr="003D0D12">
        <w:rPr>
          <w:rFonts w:ascii="Times New Roman" w:hAnsi="Times New Roman" w:cs="Times New Roman"/>
          <w:sz w:val="24"/>
          <w:szCs w:val="24"/>
        </w:rPr>
        <w:t xml:space="preserve">Заболявания на миокарда и </w:t>
      </w:r>
      <w:proofErr w:type="spellStart"/>
      <w:r w:rsidR="00246FE9" w:rsidRPr="003D0D12">
        <w:rPr>
          <w:rFonts w:ascii="Times New Roman" w:hAnsi="Times New Roman" w:cs="Times New Roman"/>
          <w:sz w:val="24"/>
          <w:szCs w:val="24"/>
        </w:rPr>
        <w:t>перикарда</w:t>
      </w:r>
      <w:proofErr w:type="spellEnd"/>
      <w:r w:rsidR="00246FE9" w:rsidRPr="003D0D12">
        <w:rPr>
          <w:rFonts w:ascii="Times New Roman" w:hAnsi="Times New Roman" w:cs="Times New Roman"/>
          <w:sz w:val="24"/>
          <w:szCs w:val="24"/>
        </w:rPr>
        <w:t xml:space="preserve">. Остра и хронична сърдечна недостатъчност. </w:t>
      </w:r>
      <w:proofErr w:type="spellStart"/>
      <w:r w:rsidR="00246FE9" w:rsidRPr="003D0D12">
        <w:rPr>
          <w:rFonts w:ascii="Times New Roman" w:hAnsi="Times New Roman" w:cs="Times New Roman"/>
          <w:sz w:val="24"/>
          <w:szCs w:val="24"/>
        </w:rPr>
        <w:t>Синкоп</w:t>
      </w:r>
      <w:proofErr w:type="spellEnd"/>
      <w:r w:rsidR="00246FE9" w:rsidRPr="003D0D12">
        <w:rPr>
          <w:rFonts w:ascii="Times New Roman" w:hAnsi="Times New Roman" w:cs="Times New Roman"/>
          <w:sz w:val="24"/>
          <w:szCs w:val="24"/>
        </w:rPr>
        <w:t xml:space="preserve"> и гръдна болка в детската възраст</w:t>
      </w:r>
    </w:p>
    <w:p w:rsidR="004A52CE" w:rsidRPr="00252BB6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20</w:t>
      </w:r>
      <w:r w:rsidR="004A52CE" w:rsidRPr="00252BB6">
        <w:rPr>
          <w:rFonts w:ascii="Times New Roman" w:hAnsi="Times New Roman" w:cs="Times New Roman"/>
          <w:sz w:val="24"/>
          <w:szCs w:val="24"/>
        </w:rPr>
        <w:t>. Артериална</w:t>
      </w:r>
      <w:r w:rsidR="003B3C55">
        <w:rPr>
          <w:rFonts w:ascii="Times New Roman" w:hAnsi="Times New Roman" w:cs="Times New Roman"/>
          <w:sz w:val="24"/>
          <w:szCs w:val="24"/>
        </w:rPr>
        <w:t xml:space="preserve"> хипертония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1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Ритъмни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провод</w:t>
      </w:r>
      <w:r w:rsidR="008D01E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D01E6">
        <w:rPr>
          <w:rFonts w:ascii="Times New Roman" w:hAnsi="Times New Roman" w:cs="Times New Roman"/>
          <w:sz w:val="24"/>
          <w:szCs w:val="24"/>
        </w:rPr>
        <w:t xml:space="preserve"> нарушения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2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Ювенилен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хроничен артрит.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Сп</w:t>
      </w:r>
      <w:r w:rsidR="000C2948">
        <w:rPr>
          <w:rFonts w:ascii="Times New Roman" w:hAnsi="Times New Roman" w:cs="Times New Roman"/>
          <w:sz w:val="24"/>
          <w:szCs w:val="24"/>
        </w:rPr>
        <w:t>ондилоартрит</w:t>
      </w:r>
      <w:proofErr w:type="spellEnd"/>
      <w:r w:rsidR="000C2948">
        <w:rPr>
          <w:rFonts w:ascii="Times New Roman" w:hAnsi="Times New Roman" w:cs="Times New Roman"/>
          <w:sz w:val="24"/>
          <w:szCs w:val="24"/>
        </w:rPr>
        <w:t xml:space="preserve">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3</w:t>
      </w:r>
      <w:r w:rsidRPr="00252BB6">
        <w:rPr>
          <w:rFonts w:ascii="Times New Roman" w:hAnsi="Times New Roman" w:cs="Times New Roman"/>
          <w:sz w:val="24"/>
          <w:szCs w:val="24"/>
        </w:rPr>
        <w:t xml:space="preserve">. Системен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лупус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еритематодес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Ювенилен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дерматомиозит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Склеродермия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–</w:t>
      </w:r>
      <w:r w:rsidR="008E181F" w:rsidRPr="00252BB6">
        <w:rPr>
          <w:rFonts w:ascii="Times New Roman" w:hAnsi="Times New Roman" w:cs="Times New Roman"/>
          <w:sz w:val="24"/>
          <w:szCs w:val="24"/>
        </w:rPr>
        <w:t xml:space="preserve"> </w:t>
      </w:r>
      <w:r w:rsidR="006E7070">
        <w:rPr>
          <w:rFonts w:ascii="Times New Roman" w:hAnsi="Times New Roman" w:cs="Times New Roman"/>
          <w:sz w:val="24"/>
          <w:szCs w:val="24"/>
        </w:rPr>
        <w:t>системна и локализирана форма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4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Васкули</w:t>
      </w:r>
      <w:r w:rsidR="001E040D">
        <w:rPr>
          <w:rFonts w:ascii="Times New Roman" w:hAnsi="Times New Roman" w:cs="Times New Roman"/>
          <w:sz w:val="24"/>
          <w:szCs w:val="24"/>
        </w:rPr>
        <w:t>тни</w:t>
      </w:r>
      <w:proofErr w:type="spellEnd"/>
      <w:r w:rsidR="001E040D">
        <w:rPr>
          <w:rFonts w:ascii="Times New Roman" w:hAnsi="Times New Roman" w:cs="Times New Roman"/>
          <w:sz w:val="24"/>
          <w:szCs w:val="24"/>
        </w:rPr>
        <w:t xml:space="preserve"> синдроми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5</w:t>
      </w:r>
      <w:r w:rsidRPr="00252BB6">
        <w:rPr>
          <w:rFonts w:ascii="Times New Roman" w:hAnsi="Times New Roman" w:cs="Times New Roman"/>
          <w:sz w:val="24"/>
          <w:szCs w:val="24"/>
        </w:rPr>
        <w:t xml:space="preserve">. Анемии в детската възраст: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хипосидер</w:t>
      </w:r>
      <w:r w:rsidR="001E040D">
        <w:rPr>
          <w:rFonts w:ascii="Times New Roman" w:hAnsi="Times New Roman" w:cs="Times New Roman"/>
          <w:sz w:val="24"/>
          <w:szCs w:val="24"/>
        </w:rPr>
        <w:t>емични</w:t>
      </w:r>
      <w:proofErr w:type="spellEnd"/>
      <w:r w:rsidR="001E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0D">
        <w:rPr>
          <w:rFonts w:ascii="Times New Roman" w:hAnsi="Times New Roman" w:cs="Times New Roman"/>
          <w:sz w:val="24"/>
          <w:szCs w:val="24"/>
        </w:rPr>
        <w:t>хемолитични</w:t>
      </w:r>
      <w:proofErr w:type="spellEnd"/>
      <w:r w:rsidR="001E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0D">
        <w:rPr>
          <w:rFonts w:ascii="Times New Roman" w:hAnsi="Times New Roman" w:cs="Times New Roman"/>
          <w:sz w:val="24"/>
          <w:szCs w:val="24"/>
        </w:rPr>
        <w:t>апластични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6</w:t>
      </w:r>
      <w:r w:rsidR="008F3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220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</w:p>
    <w:p w:rsidR="004A52CE" w:rsidRPr="00830059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2</w:t>
      </w:r>
      <w:r w:rsidR="008E181F" w:rsidRPr="00252BB6">
        <w:rPr>
          <w:rFonts w:ascii="Times New Roman" w:hAnsi="Times New Roman" w:cs="Times New Roman"/>
          <w:sz w:val="24"/>
          <w:szCs w:val="24"/>
        </w:rPr>
        <w:t>7</w:t>
      </w:r>
      <w:r w:rsidR="00177005"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Тромбоцитопении</w:t>
      </w:r>
      <w:proofErr w:type="spellEnd"/>
      <w:r w:rsidR="00177005" w:rsidRPr="008300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</w:p>
    <w:p w:rsidR="004A52CE" w:rsidRPr="00830059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59">
        <w:rPr>
          <w:rFonts w:ascii="Times New Roman" w:hAnsi="Times New Roman" w:cs="Times New Roman"/>
          <w:sz w:val="24"/>
          <w:szCs w:val="24"/>
        </w:rPr>
        <w:t>2</w:t>
      </w:r>
      <w:r w:rsidR="008E181F" w:rsidRPr="00830059">
        <w:rPr>
          <w:rFonts w:ascii="Times New Roman" w:hAnsi="Times New Roman" w:cs="Times New Roman"/>
          <w:sz w:val="24"/>
          <w:szCs w:val="24"/>
        </w:rPr>
        <w:t>8</w:t>
      </w:r>
      <w:r w:rsidR="00177005" w:rsidRPr="008300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Левкемии</w:t>
      </w:r>
      <w:proofErr w:type="spellEnd"/>
    </w:p>
    <w:p w:rsidR="004A52CE" w:rsidRPr="00830059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59">
        <w:rPr>
          <w:rFonts w:ascii="Times New Roman" w:hAnsi="Times New Roman" w:cs="Times New Roman"/>
          <w:sz w:val="24"/>
          <w:szCs w:val="24"/>
        </w:rPr>
        <w:t>2</w:t>
      </w:r>
      <w:r w:rsidR="008E181F" w:rsidRPr="00830059">
        <w:rPr>
          <w:rFonts w:ascii="Times New Roman" w:hAnsi="Times New Roman" w:cs="Times New Roman"/>
          <w:sz w:val="24"/>
          <w:szCs w:val="24"/>
        </w:rPr>
        <w:t>9</w:t>
      </w:r>
      <w:r w:rsidRPr="00830059">
        <w:rPr>
          <w:rFonts w:ascii="Times New Roman" w:hAnsi="Times New Roman" w:cs="Times New Roman"/>
          <w:sz w:val="24"/>
          <w:szCs w:val="24"/>
        </w:rPr>
        <w:t>.</w:t>
      </w:r>
      <w:r w:rsidR="00177005" w:rsidRPr="00830059">
        <w:rPr>
          <w:rFonts w:ascii="Times New Roman" w:hAnsi="Times New Roman" w:cs="Times New Roman"/>
          <w:sz w:val="24"/>
          <w:szCs w:val="24"/>
        </w:rPr>
        <w:t xml:space="preserve"> Болест на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Ходжкин</w:t>
      </w:r>
      <w:proofErr w:type="spellEnd"/>
      <w:r w:rsidR="00177005" w:rsidRPr="008300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Неходжкинови</w:t>
      </w:r>
      <w:proofErr w:type="spellEnd"/>
      <w:r w:rsidR="00177005" w:rsidRPr="008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5" w:rsidRPr="00830059">
        <w:rPr>
          <w:rFonts w:ascii="Times New Roman" w:hAnsi="Times New Roman" w:cs="Times New Roman"/>
          <w:sz w:val="24"/>
          <w:szCs w:val="24"/>
        </w:rPr>
        <w:t>лимфоми</w:t>
      </w:r>
      <w:proofErr w:type="spellEnd"/>
      <w:r w:rsidRPr="00830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CE" w:rsidRPr="00830059" w:rsidRDefault="008E181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59">
        <w:rPr>
          <w:rFonts w:ascii="Times New Roman" w:hAnsi="Times New Roman" w:cs="Times New Roman"/>
          <w:sz w:val="24"/>
          <w:szCs w:val="24"/>
        </w:rPr>
        <w:t>30</w:t>
      </w:r>
      <w:r w:rsidR="00177005" w:rsidRPr="00830059">
        <w:rPr>
          <w:rFonts w:ascii="Times New Roman" w:hAnsi="Times New Roman" w:cs="Times New Roman"/>
          <w:sz w:val="24"/>
          <w:szCs w:val="24"/>
        </w:rPr>
        <w:t>. Солидни тумори в детска възраст – класификация, клинични прояви, диагностика, лечение и прогноза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1</w:t>
      </w:r>
      <w:r w:rsidRPr="00252BB6">
        <w:rPr>
          <w:rFonts w:ascii="Times New Roman" w:hAnsi="Times New Roman" w:cs="Times New Roman"/>
          <w:sz w:val="24"/>
          <w:szCs w:val="24"/>
        </w:rPr>
        <w:t xml:space="preserve">. Рахит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рахитоподобни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състояния. Забол</w:t>
      </w:r>
      <w:r w:rsidR="00213FBE">
        <w:rPr>
          <w:rFonts w:ascii="Times New Roman" w:hAnsi="Times New Roman" w:cs="Times New Roman"/>
          <w:sz w:val="24"/>
          <w:szCs w:val="24"/>
        </w:rPr>
        <w:t xml:space="preserve">явания на </w:t>
      </w:r>
      <w:proofErr w:type="spellStart"/>
      <w:r w:rsidR="00213FBE">
        <w:rPr>
          <w:rFonts w:ascii="Times New Roman" w:hAnsi="Times New Roman" w:cs="Times New Roman"/>
          <w:sz w:val="24"/>
          <w:szCs w:val="24"/>
        </w:rPr>
        <w:t>паращитовидните</w:t>
      </w:r>
      <w:proofErr w:type="spellEnd"/>
      <w:r w:rsidR="00213FBE">
        <w:rPr>
          <w:rFonts w:ascii="Times New Roman" w:hAnsi="Times New Roman" w:cs="Times New Roman"/>
          <w:sz w:val="24"/>
          <w:szCs w:val="24"/>
        </w:rPr>
        <w:t xml:space="preserve"> жлези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2</w:t>
      </w:r>
      <w:r w:rsidR="00213FBE">
        <w:rPr>
          <w:rFonts w:ascii="Times New Roman" w:hAnsi="Times New Roman" w:cs="Times New Roman"/>
          <w:sz w:val="24"/>
          <w:szCs w:val="24"/>
        </w:rPr>
        <w:t>. Болести на хипофизата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3</w:t>
      </w:r>
      <w:r w:rsidRPr="00252BB6">
        <w:rPr>
          <w:rFonts w:ascii="Times New Roman" w:hAnsi="Times New Roman" w:cs="Times New Roman"/>
          <w:sz w:val="24"/>
          <w:szCs w:val="24"/>
        </w:rPr>
        <w:t>. Болест</w:t>
      </w:r>
      <w:r w:rsidR="006125EB">
        <w:rPr>
          <w:rFonts w:ascii="Times New Roman" w:hAnsi="Times New Roman" w:cs="Times New Roman"/>
          <w:sz w:val="24"/>
          <w:szCs w:val="24"/>
        </w:rPr>
        <w:t>и на щитовидната жлеза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4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r w:rsidRPr="006125EB">
        <w:rPr>
          <w:rFonts w:ascii="Times New Roman" w:hAnsi="Times New Roman" w:cs="Times New Roman"/>
          <w:sz w:val="24"/>
          <w:szCs w:val="24"/>
        </w:rPr>
        <w:t>Захарен диабет</w:t>
      </w:r>
      <w:r w:rsidRPr="00252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5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Хипогликемичен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</w:t>
      </w:r>
      <w:r w:rsidR="006125EB">
        <w:rPr>
          <w:rFonts w:ascii="Times New Roman" w:hAnsi="Times New Roman" w:cs="Times New Roman"/>
          <w:sz w:val="24"/>
          <w:szCs w:val="24"/>
        </w:rPr>
        <w:t>индром – диференциална диагноза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6</w:t>
      </w:r>
      <w:r w:rsidRPr="00252BB6">
        <w:rPr>
          <w:rFonts w:ascii="Times New Roman" w:hAnsi="Times New Roman" w:cs="Times New Roman"/>
          <w:sz w:val="24"/>
          <w:szCs w:val="24"/>
        </w:rPr>
        <w:t xml:space="preserve">. </w:t>
      </w:r>
      <w:r w:rsidR="00C2249E">
        <w:rPr>
          <w:rFonts w:ascii="Times New Roman" w:hAnsi="Times New Roman" w:cs="Times New Roman"/>
          <w:sz w:val="24"/>
          <w:szCs w:val="24"/>
        </w:rPr>
        <w:t>Затлъстяване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</w:t>
      </w:r>
      <w:r w:rsidR="008E181F" w:rsidRPr="00252BB6">
        <w:rPr>
          <w:rFonts w:ascii="Times New Roman" w:hAnsi="Times New Roman" w:cs="Times New Roman"/>
          <w:sz w:val="24"/>
          <w:szCs w:val="24"/>
        </w:rPr>
        <w:t>7</w:t>
      </w:r>
      <w:r w:rsidR="00C2249E">
        <w:rPr>
          <w:rFonts w:ascii="Times New Roman" w:hAnsi="Times New Roman" w:cs="Times New Roman"/>
          <w:sz w:val="24"/>
          <w:szCs w:val="24"/>
        </w:rPr>
        <w:t xml:space="preserve">. Болести на </w:t>
      </w:r>
      <w:proofErr w:type="spellStart"/>
      <w:r w:rsidR="00C2249E">
        <w:rPr>
          <w:rFonts w:ascii="Times New Roman" w:hAnsi="Times New Roman" w:cs="Times New Roman"/>
          <w:sz w:val="24"/>
          <w:szCs w:val="24"/>
        </w:rPr>
        <w:t>надбъбреците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38. Физи</w:t>
      </w:r>
      <w:r w:rsidR="00CF1FD3">
        <w:rPr>
          <w:rFonts w:ascii="Times New Roman" w:hAnsi="Times New Roman" w:cs="Times New Roman"/>
          <w:sz w:val="24"/>
          <w:szCs w:val="24"/>
        </w:rPr>
        <w:t>ология и патология на пубертета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39. Генетична консултация. Генетична профилактика. Генетич</w:t>
      </w:r>
      <w:r w:rsidR="00CF1FD3">
        <w:rPr>
          <w:rFonts w:ascii="Times New Roman" w:hAnsi="Times New Roman" w:cs="Times New Roman"/>
          <w:sz w:val="24"/>
          <w:szCs w:val="24"/>
        </w:rPr>
        <w:t xml:space="preserve">ен </w:t>
      </w:r>
      <w:proofErr w:type="spellStart"/>
      <w:r w:rsidR="00CF1FD3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="00CF1F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1FD3">
        <w:rPr>
          <w:rFonts w:ascii="Times New Roman" w:hAnsi="Times New Roman" w:cs="Times New Roman"/>
          <w:sz w:val="24"/>
          <w:szCs w:val="24"/>
        </w:rPr>
        <w:t>Пренатална</w:t>
      </w:r>
      <w:proofErr w:type="spellEnd"/>
      <w:r w:rsidR="00CF1FD3">
        <w:rPr>
          <w:rFonts w:ascii="Times New Roman" w:hAnsi="Times New Roman" w:cs="Times New Roman"/>
          <w:sz w:val="24"/>
          <w:szCs w:val="24"/>
        </w:rPr>
        <w:t xml:space="preserve"> диагноза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40. Хромозомн</w:t>
      </w:r>
      <w:r w:rsidR="00FA2AFB">
        <w:rPr>
          <w:rFonts w:ascii="Times New Roman" w:hAnsi="Times New Roman" w:cs="Times New Roman"/>
          <w:sz w:val="24"/>
          <w:szCs w:val="24"/>
        </w:rPr>
        <w:t xml:space="preserve">и болести. </w:t>
      </w:r>
      <w:proofErr w:type="spellStart"/>
      <w:r w:rsidR="00FA2AFB">
        <w:rPr>
          <w:rFonts w:ascii="Times New Roman" w:hAnsi="Times New Roman" w:cs="Times New Roman"/>
          <w:sz w:val="24"/>
          <w:szCs w:val="24"/>
        </w:rPr>
        <w:t>Дисморфични</w:t>
      </w:r>
      <w:proofErr w:type="spellEnd"/>
      <w:r w:rsidR="00FA2AFB">
        <w:rPr>
          <w:rFonts w:ascii="Times New Roman" w:hAnsi="Times New Roman" w:cs="Times New Roman"/>
          <w:sz w:val="24"/>
          <w:szCs w:val="24"/>
        </w:rPr>
        <w:t xml:space="preserve"> синдроми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41. Метаболитни болести: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г</w:t>
      </w:r>
      <w:r w:rsidR="00626F3F">
        <w:rPr>
          <w:rFonts w:ascii="Times New Roman" w:hAnsi="Times New Roman" w:cs="Times New Roman"/>
          <w:sz w:val="24"/>
          <w:szCs w:val="24"/>
        </w:rPr>
        <w:t>алактоземия</w:t>
      </w:r>
      <w:proofErr w:type="spellEnd"/>
      <w:r w:rsidR="0062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F3F">
        <w:rPr>
          <w:rFonts w:ascii="Times New Roman" w:hAnsi="Times New Roman" w:cs="Times New Roman"/>
          <w:sz w:val="24"/>
          <w:szCs w:val="24"/>
        </w:rPr>
        <w:t>мукополизахаридози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42. </w:t>
      </w:r>
      <w:r w:rsidR="00626F3F">
        <w:rPr>
          <w:rFonts w:ascii="Times New Roman" w:hAnsi="Times New Roman" w:cs="Times New Roman"/>
          <w:sz w:val="24"/>
          <w:szCs w:val="24"/>
        </w:rPr>
        <w:t xml:space="preserve">Състояние на </w:t>
      </w:r>
      <w:proofErr w:type="spellStart"/>
      <w:r w:rsidR="00626F3F">
        <w:rPr>
          <w:rFonts w:ascii="Times New Roman" w:hAnsi="Times New Roman" w:cs="Times New Roman"/>
          <w:sz w:val="24"/>
          <w:szCs w:val="24"/>
        </w:rPr>
        <w:t>недоимъчно</w:t>
      </w:r>
      <w:proofErr w:type="spellEnd"/>
      <w:r w:rsidR="00626F3F">
        <w:rPr>
          <w:rFonts w:ascii="Times New Roman" w:hAnsi="Times New Roman" w:cs="Times New Roman"/>
          <w:sz w:val="24"/>
          <w:szCs w:val="24"/>
        </w:rPr>
        <w:t xml:space="preserve"> хранене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43</w:t>
      </w:r>
      <w:r w:rsidRPr="009C1DAC">
        <w:rPr>
          <w:rFonts w:ascii="Times New Roman" w:hAnsi="Times New Roman" w:cs="Times New Roman"/>
          <w:sz w:val="24"/>
          <w:szCs w:val="24"/>
        </w:rPr>
        <w:t>.</w:t>
      </w:r>
      <w:r w:rsidRPr="0025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FE9" w:rsidRPr="009C1DAC">
        <w:rPr>
          <w:rFonts w:ascii="Times New Roman" w:hAnsi="Times New Roman" w:cs="Times New Roman"/>
          <w:sz w:val="24"/>
          <w:szCs w:val="24"/>
        </w:rPr>
        <w:t xml:space="preserve">Остри диарии </w:t>
      </w:r>
      <w:r w:rsidR="009C1DAC">
        <w:rPr>
          <w:rFonts w:ascii="Times New Roman" w:hAnsi="Times New Roman" w:cs="Times New Roman"/>
          <w:sz w:val="24"/>
          <w:szCs w:val="24"/>
        </w:rPr>
        <w:t>–</w:t>
      </w:r>
      <w:r w:rsidR="00246FE9" w:rsidRPr="009C1DAC">
        <w:rPr>
          <w:rFonts w:ascii="Times New Roman" w:hAnsi="Times New Roman" w:cs="Times New Roman"/>
          <w:sz w:val="24"/>
          <w:szCs w:val="24"/>
        </w:rPr>
        <w:t xml:space="preserve"> възпалителни и невъзпалителни</w:t>
      </w:r>
      <w:r w:rsidR="00246FE9" w:rsidRPr="0025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 xml:space="preserve">и тяхното </w:t>
      </w:r>
      <w:proofErr w:type="spellStart"/>
      <w:r w:rsidR="005563A3">
        <w:rPr>
          <w:rFonts w:ascii="Times New Roman" w:hAnsi="Times New Roman" w:cs="Times New Roman"/>
          <w:sz w:val="24"/>
          <w:szCs w:val="24"/>
        </w:rPr>
        <w:t>рехидратационно</w:t>
      </w:r>
      <w:proofErr w:type="spellEnd"/>
      <w:r w:rsidR="005563A3"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44. Възпалителни чревни заболявания: б</w:t>
      </w:r>
      <w:r w:rsidR="00682899">
        <w:rPr>
          <w:rFonts w:ascii="Times New Roman" w:hAnsi="Times New Roman" w:cs="Times New Roman"/>
          <w:sz w:val="24"/>
          <w:szCs w:val="24"/>
        </w:rPr>
        <w:t xml:space="preserve">олест на Крон и </w:t>
      </w:r>
      <w:proofErr w:type="spellStart"/>
      <w:r w:rsidR="00682899">
        <w:rPr>
          <w:rFonts w:ascii="Times New Roman" w:hAnsi="Times New Roman" w:cs="Times New Roman"/>
          <w:sz w:val="24"/>
          <w:szCs w:val="24"/>
        </w:rPr>
        <w:t>улцерозен</w:t>
      </w:r>
      <w:proofErr w:type="spellEnd"/>
      <w:r w:rsidR="00682899">
        <w:rPr>
          <w:rFonts w:ascii="Times New Roman" w:hAnsi="Times New Roman" w:cs="Times New Roman"/>
          <w:sz w:val="24"/>
          <w:szCs w:val="24"/>
        </w:rPr>
        <w:t xml:space="preserve"> колит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45. </w:t>
      </w:r>
      <w:r w:rsidR="00246FE9" w:rsidRPr="00682899">
        <w:rPr>
          <w:rFonts w:ascii="Times New Roman" w:hAnsi="Times New Roman" w:cs="Times New Roman"/>
          <w:sz w:val="24"/>
          <w:szCs w:val="24"/>
        </w:rPr>
        <w:t xml:space="preserve">Хронични диарии с преобладаване на </w:t>
      </w:r>
      <w:proofErr w:type="spellStart"/>
      <w:r w:rsidR="00246FE9" w:rsidRPr="00682899">
        <w:rPr>
          <w:rFonts w:ascii="Times New Roman" w:hAnsi="Times New Roman" w:cs="Times New Roman"/>
          <w:sz w:val="24"/>
          <w:szCs w:val="24"/>
        </w:rPr>
        <w:t>малабсорбция</w:t>
      </w:r>
      <w:proofErr w:type="spellEnd"/>
      <w:r w:rsidR="00246FE9" w:rsidRPr="00682899">
        <w:rPr>
          <w:rFonts w:ascii="Times New Roman" w:hAnsi="Times New Roman" w:cs="Times New Roman"/>
          <w:sz w:val="24"/>
          <w:szCs w:val="24"/>
        </w:rPr>
        <w:t xml:space="preserve"> и хронични диарии без </w:t>
      </w:r>
      <w:proofErr w:type="spellStart"/>
      <w:r w:rsidR="00246FE9" w:rsidRPr="00682899">
        <w:rPr>
          <w:rFonts w:ascii="Times New Roman" w:hAnsi="Times New Roman" w:cs="Times New Roman"/>
          <w:sz w:val="24"/>
          <w:szCs w:val="24"/>
        </w:rPr>
        <w:t>малабсорбция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46. Диференциална диа</w:t>
      </w:r>
      <w:r w:rsidR="00904BAA">
        <w:rPr>
          <w:rFonts w:ascii="Times New Roman" w:hAnsi="Times New Roman" w:cs="Times New Roman"/>
          <w:sz w:val="24"/>
          <w:szCs w:val="24"/>
        </w:rPr>
        <w:t>гноза на жълтениците при децата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47. Диференциална д</w:t>
      </w:r>
      <w:r w:rsidR="00904BAA">
        <w:rPr>
          <w:rFonts w:ascii="Times New Roman" w:hAnsi="Times New Roman" w:cs="Times New Roman"/>
          <w:sz w:val="24"/>
          <w:szCs w:val="24"/>
        </w:rPr>
        <w:t>иагноза на повръщанията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48. Диференциа</w:t>
      </w:r>
      <w:r w:rsidR="00904BAA">
        <w:rPr>
          <w:rFonts w:ascii="Times New Roman" w:hAnsi="Times New Roman" w:cs="Times New Roman"/>
          <w:sz w:val="24"/>
          <w:szCs w:val="24"/>
        </w:rPr>
        <w:t>лна диагноза на коремните болки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49. Язвена болест при децата – особености, к</w:t>
      </w:r>
      <w:r w:rsidR="00EA1C49">
        <w:rPr>
          <w:rFonts w:ascii="Times New Roman" w:hAnsi="Times New Roman" w:cs="Times New Roman"/>
          <w:sz w:val="24"/>
          <w:szCs w:val="24"/>
        </w:rPr>
        <w:t>линична характеристика, лечение</w:t>
      </w:r>
    </w:p>
    <w:p w:rsidR="004A52CE" w:rsidRPr="00252BB6" w:rsidRDefault="00216099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Хронични хепатити</w:t>
      </w:r>
    </w:p>
    <w:p w:rsidR="004A52CE" w:rsidRPr="00252BB6" w:rsidRDefault="00E43BDA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Чернодробна цироза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52.</w:t>
      </w:r>
      <w:r w:rsidR="00E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DA">
        <w:rPr>
          <w:rFonts w:ascii="Times New Roman" w:hAnsi="Times New Roman" w:cs="Times New Roman"/>
          <w:sz w:val="24"/>
          <w:szCs w:val="24"/>
        </w:rPr>
        <w:t>Панкреатити</w:t>
      </w:r>
      <w:proofErr w:type="spellEnd"/>
      <w:r w:rsidR="00E43BDA">
        <w:rPr>
          <w:rFonts w:ascii="Times New Roman" w:hAnsi="Times New Roman" w:cs="Times New Roman"/>
          <w:sz w:val="24"/>
          <w:szCs w:val="24"/>
        </w:rPr>
        <w:t xml:space="preserve">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53. Диференциална диагно</w:t>
      </w:r>
      <w:r w:rsidR="000C56C2">
        <w:rPr>
          <w:rFonts w:ascii="Times New Roman" w:hAnsi="Times New Roman" w:cs="Times New Roman"/>
          <w:sz w:val="24"/>
          <w:szCs w:val="24"/>
        </w:rPr>
        <w:t xml:space="preserve">за на </w:t>
      </w:r>
      <w:proofErr w:type="spellStart"/>
      <w:r w:rsidR="000C56C2">
        <w:rPr>
          <w:rFonts w:ascii="Times New Roman" w:hAnsi="Times New Roman" w:cs="Times New Roman"/>
          <w:sz w:val="24"/>
          <w:szCs w:val="24"/>
        </w:rPr>
        <w:t>хепатоспленомегалиите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54. Вродени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малформац</w:t>
      </w:r>
      <w:r w:rsidR="000C56C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0C56C2">
        <w:rPr>
          <w:rFonts w:ascii="Times New Roman" w:hAnsi="Times New Roman" w:cs="Times New Roman"/>
          <w:sz w:val="24"/>
          <w:szCs w:val="24"/>
        </w:rPr>
        <w:t xml:space="preserve"> на храносмилателната система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55. Остър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нефритен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синдром. ДД</w:t>
      </w:r>
      <w:r w:rsidR="00F738F6">
        <w:rPr>
          <w:rFonts w:ascii="Times New Roman" w:hAnsi="Times New Roman" w:cs="Times New Roman"/>
          <w:sz w:val="24"/>
          <w:szCs w:val="24"/>
        </w:rPr>
        <w:t>. Остра бъбречна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lastRenderedPageBreak/>
        <w:t>56. Хроничен нефрит. Х</w:t>
      </w:r>
      <w:r w:rsidR="00D15D80">
        <w:rPr>
          <w:rFonts w:ascii="Times New Roman" w:hAnsi="Times New Roman" w:cs="Times New Roman"/>
          <w:sz w:val="24"/>
          <w:szCs w:val="24"/>
        </w:rPr>
        <w:t>ронична бъбречна недостатъчност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Нефротич</w:t>
      </w:r>
      <w:r w:rsidR="00294B8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294B87">
        <w:rPr>
          <w:rFonts w:ascii="Times New Roman" w:hAnsi="Times New Roman" w:cs="Times New Roman"/>
          <w:sz w:val="24"/>
          <w:szCs w:val="24"/>
        </w:rPr>
        <w:t xml:space="preserve"> синдром. ДД на </w:t>
      </w:r>
      <w:proofErr w:type="spellStart"/>
      <w:r w:rsidR="00294B87">
        <w:rPr>
          <w:rFonts w:ascii="Times New Roman" w:hAnsi="Times New Roman" w:cs="Times New Roman"/>
          <w:sz w:val="24"/>
          <w:szCs w:val="24"/>
        </w:rPr>
        <w:t>протеинуриите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="00294B87">
        <w:rPr>
          <w:rFonts w:ascii="Times New Roman" w:hAnsi="Times New Roman" w:cs="Times New Roman"/>
          <w:sz w:val="24"/>
          <w:szCs w:val="24"/>
        </w:rPr>
        <w:t>Тубулоинтерстициални</w:t>
      </w:r>
      <w:proofErr w:type="spellEnd"/>
      <w:r w:rsidR="00294B87">
        <w:rPr>
          <w:rFonts w:ascii="Times New Roman" w:hAnsi="Times New Roman" w:cs="Times New Roman"/>
          <w:sz w:val="24"/>
          <w:szCs w:val="24"/>
        </w:rPr>
        <w:t xml:space="preserve"> нефрити</w:t>
      </w:r>
    </w:p>
    <w:p w:rsidR="004A52CE" w:rsidRPr="00252BB6" w:rsidRDefault="00BC52CD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Тубулопатии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60.</w:t>
      </w:r>
      <w:r w:rsidR="0057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80C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="0057780C">
        <w:rPr>
          <w:rFonts w:ascii="Times New Roman" w:hAnsi="Times New Roman" w:cs="Times New Roman"/>
          <w:sz w:val="24"/>
          <w:szCs w:val="24"/>
        </w:rPr>
        <w:t xml:space="preserve">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61. Дифере</w:t>
      </w:r>
      <w:r w:rsidR="00F40AFF">
        <w:rPr>
          <w:rFonts w:ascii="Times New Roman" w:hAnsi="Times New Roman" w:cs="Times New Roman"/>
          <w:sz w:val="24"/>
          <w:szCs w:val="24"/>
        </w:rPr>
        <w:t xml:space="preserve">нциална диагноза на </w:t>
      </w:r>
      <w:proofErr w:type="spellStart"/>
      <w:r w:rsidR="00F40AFF">
        <w:rPr>
          <w:rFonts w:ascii="Times New Roman" w:hAnsi="Times New Roman" w:cs="Times New Roman"/>
          <w:sz w:val="24"/>
          <w:szCs w:val="24"/>
        </w:rPr>
        <w:t>хематуриите</w:t>
      </w:r>
      <w:proofErr w:type="spellEnd"/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62. Ди</w:t>
      </w:r>
      <w:r w:rsidR="00F1387B">
        <w:rPr>
          <w:rFonts w:ascii="Times New Roman" w:hAnsi="Times New Roman" w:cs="Times New Roman"/>
          <w:sz w:val="24"/>
          <w:szCs w:val="24"/>
        </w:rPr>
        <w:t>ференциална диагноза на отоците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63. Епилепсия и епилептични синдроми</w:t>
      </w:r>
      <w:r w:rsidR="003838C8">
        <w:rPr>
          <w:rFonts w:ascii="Times New Roman" w:hAnsi="Times New Roman" w:cs="Times New Roman"/>
          <w:sz w:val="24"/>
          <w:szCs w:val="24"/>
        </w:rPr>
        <w:t>. Значение на ЕЕГ за диагнозата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64. Заболявания със засягане на централния двигателен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неврон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: ДЦП,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левкодистрофии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>,</w:t>
      </w:r>
      <w:r w:rsidR="00493ED5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>множествена склероза и др.</w:t>
      </w:r>
    </w:p>
    <w:p w:rsidR="004A52CE" w:rsidRPr="00252BB6" w:rsidRDefault="0041036F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Нервно-мускулни заболявания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: прогресивна мускулна </w:t>
      </w:r>
      <w:proofErr w:type="spellStart"/>
      <w:r w:rsidR="004A52CE" w:rsidRPr="00252BB6">
        <w:rPr>
          <w:rFonts w:ascii="Times New Roman" w:hAnsi="Times New Roman" w:cs="Times New Roman"/>
          <w:sz w:val="24"/>
          <w:szCs w:val="24"/>
        </w:rPr>
        <w:t>дистрофия</w:t>
      </w:r>
      <w:proofErr w:type="spellEnd"/>
      <w:r w:rsidR="004A52CE" w:rsidRPr="0025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2CE" w:rsidRPr="00252BB6">
        <w:rPr>
          <w:rFonts w:ascii="Times New Roman" w:hAnsi="Times New Roman" w:cs="Times New Roman"/>
          <w:sz w:val="24"/>
          <w:szCs w:val="24"/>
        </w:rPr>
        <w:t>спинална</w:t>
      </w:r>
      <w:proofErr w:type="spellEnd"/>
      <w:r w:rsidR="0028197A">
        <w:rPr>
          <w:rFonts w:ascii="Times New Roman" w:hAnsi="Times New Roman" w:cs="Times New Roman"/>
          <w:sz w:val="24"/>
          <w:szCs w:val="24"/>
        </w:rPr>
        <w:t xml:space="preserve"> </w:t>
      </w:r>
      <w:r w:rsidR="004A52CE" w:rsidRPr="00252BB6">
        <w:rPr>
          <w:rFonts w:ascii="Times New Roman" w:hAnsi="Times New Roman" w:cs="Times New Roman"/>
          <w:sz w:val="24"/>
          <w:szCs w:val="24"/>
        </w:rPr>
        <w:t xml:space="preserve">мускулна атрофия, </w:t>
      </w:r>
      <w:proofErr w:type="spellStart"/>
      <w:r w:rsidR="004A52CE" w:rsidRPr="00252BB6">
        <w:rPr>
          <w:rFonts w:ascii="Times New Roman" w:hAnsi="Times New Roman" w:cs="Times New Roman"/>
          <w:sz w:val="24"/>
          <w:szCs w:val="24"/>
        </w:rPr>
        <w:t>полиомиелит</w:t>
      </w:r>
      <w:proofErr w:type="spellEnd"/>
      <w:r w:rsidR="004A52CE" w:rsidRPr="00252BB6">
        <w:rPr>
          <w:rFonts w:ascii="Times New Roman" w:hAnsi="Times New Roman" w:cs="Times New Roman"/>
          <w:sz w:val="24"/>
          <w:szCs w:val="24"/>
        </w:rPr>
        <w:t>, родово-травм</w:t>
      </w:r>
      <w:r w:rsidR="00EE7179">
        <w:rPr>
          <w:rFonts w:ascii="Times New Roman" w:hAnsi="Times New Roman" w:cs="Times New Roman"/>
          <w:sz w:val="24"/>
          <w:szCs w:val="24"/>
        </w:rPr>
        <w:t xml:space="preserve">атична </w:t>
      </w:r>
      <w:proofErr w:type="spellStart"/>
      <w:r w:rsidR="00EE7179">
        <w:rPr>
          <w:rFonts w:ascii="Times New Roman" w:hAnsi="Times New Roman" w:cs="Times New Roman"/>
          <w:sz w:val="24"/>
          <w:szCs w:val="24"/>
        </w:rPr>
        <w:t>пареза</w:t>
      </w:r>
      <w:proofErr w:type="spellEnd"/>
      <w:r w:rsidR="00EE7179">
        <w:rPr>
          <w:rFonts w:ascii="Times New Roman" w:hAnsi="Times New Roman" w:cs="Times New Roman"/>
          <w:sz w:val="24"/>
          <w:szCs w:val="24"/>
        </w:rPr>
        <w:t xml:space="preserve"> на раменния сплит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66. Менингити и е</w:t>
      </w:r>
      <w:r w:rsidR="00E863FB">
        <w:rPr>
          <w:rFonts w:ascii="Times New Roman" w:hAnsi="Times New Roman" w:cs="Times New Roman"/>
          <w:sz w:val="24"/>
          <w:szCs w:val="24"/>
        </w:rPr>
        <w:t>нцефалити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67. Диференциална ди</w:t>
      </w:r>
      <w:r w:rsidR="00E863FB">
        <w:rPr>
          <w:rFonts w:ascii="Times New Roman" w:hAnsi="Times New Roman" w:cs="Times New Roman"/>
          <w:sz w:val="24"/>
          <w:szCs w:val="24"/>
        </w:rPr>
        <w:t xml:space="preserve">агноза на </w:t>
      </w:r>
      <w:proofErr w:type="spellStart"/>
      <w:r w:rsidR="00E863FB">
        <w:rPr>
          <w:rFonts w:ascii="Times New Roman" w:hAnsi="Times New Roman" w:cs="Times New Roman"/>
          <w:sz w:val="24"/>
          <w:szCs w:val="24"/>
        </w:rPr>
        <w:t>коматозните</w:t>
      </w:r>
      <w:proofErr w:type="spellEnd"/>
      <w:r w:rsidR="00E863FB">
        <w:rPr>
          <w:rFonts w:ascii="Times New Roman" w:hAnsi="Times New Roman" w:cs="Times New Roman"/>
          <w:sz w:val="24"/>
          <w:szCs w:val="24"/>
        </w:rPr>
        <w:t xml:space="preserve"> състояния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68. Имунитет и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имунодефицитни</w:t>
      </w:r>
      <w:proofErr w:type="spellEnd"/>
      <w:r w:rsidR="00AC5C1C">
        <w:rPr>
          <w:rFonts w:ascii="Times New Roman" w:hAnsi="Times New Roman" w:cs="Times New Roman"/>
          <w:sz w:val="24"/>
          <w:szCs w:val="24"/>
        </w:rPr>
        <w:t xml:space="preserve"> заболявания в детската възраст</w:t>
      </w:r>
    </w:p>
    <w:p w:rsidR="004A52CE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 xml:space="preserve">69. Основни принципи на терапията в детската възраст. Показания за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антибиотична</w:t>
      </w:r>
      <w:proofErr w:type="spellEnd"/>
      <w:r w:rsidR="00473E9F">
        <w:rPr>
          <w:rFonts w:ascii="Times New Roman" w:hAnsi="Times New Roman" w:cs="Times New Roman"/>
          <w:sz w:val="24"/>
          <w:szCs w:val="24"/>
        </w:rPr>
        <w:t xml:space="preserve"> </w:t>
      </w:r>
      <w:r w:rsidRPr="00252BB6">
        <w:rPr>
          <w:rFonts w:ascii="Times New Roman" w:hAnsi="Times New Roman" w:cs="Times New Roman"/>
          <w:sz w:val="24"/>
          <w:szCs w:val="24"/>
        </w:rPr>
        <w:t xml:space="preserve">терапия. Методи за проследяване ефекта от приложеното </w:t>
      </w:r>
      <w:proofErr w:type="spellStart"/>
      <w:r w:rsidRPr="00252BB6">
        <w:rPr>
          <w:rFonts w:ascii="Times New Roman" w:hAnsi="Times New Roman" w:cs="Times New Roman"/>
          <w:sz w:val="24"/>
          <w:szCs w:val="24"/>
        </w:rPr>
        <w:t>антибиотично</w:t>
      </w:r>
      <w:proofErr w:type="spellEnd"/>
      <w:r w:rsidRPr="00252BB6">
        <w:rPr>
          <w:rFonts w:ascii="Times New Roman" w:hAnsi="Times New Roman" w:cs="Times New Roman"/>
          <w:sz w:val="24"/>
          <w:szCs w:val="24"/>
        </w:rPr>
        <w:t xml:space="preserve"> лечение.</w:t>
      </w:r>
      <w:r w:rsidR="008A7E75">
        <w:rPr>
          <w:rFonts w:ascii="Times New Roman" w:hAnsi="Times New Roman" w:cs="Times New Roman"/>
          <w:sz w:val="24"/>
          <w:szCs w:val="24"/>
        </w:rPr>
        <w:t xml:space="preserve"> </w:t>
      </w:r>
      <w:r w:rsidR="003C5875">
        <w:rPr>
          <w:rFonts w:ascii="Times New Roman" w:hAnsi="Times New Roman" w:cs="Times New Roman"/>
          <w:sz w:val="24"/>
          <w:szCs w:val="24"/>
        </w:rPr>
        <w:t>Усложнения</w:t>
      </w:r>
    </w:p>
    <w:p w:rsidR="00FE0929" w:rsidRPr="00252BB6" w:rsidRDefault="004A52CE" w:rsidP="00252BB6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B6">
        <w:rPr>
          <w:rFonts w:ascii="Times New Roman" w:hAnsi="Times New Roman" w:cs="Times New Roman"/>
          <w:sz w:val="24"/>
          <w:szCs w:val="24"/>
        </w:rPr>
        <w:t>70. Основни показатели за оценка здравето на децата. Детска заболеваемост и</w:t>
      </w:r>
      <w:r w:rsidR="008F43F9">
        <w:rPr>
          <w:rFonts w:ascii="Times New Roman" w:hAnsi="Times New Roman" w:cs="Times New Roman"/>
          <w:sz w:val="24"/>
          <w:szCs w:val="24"/>
        </w:rPr>
        <w:t xml:space="preserve"> </w:t>
      </w:r>
      <w:r w:rsidR="003C5875">
        <w:rPr>
          <w:rFonts w:ascii="Times New Roman" w:hAnsi="Times New Roman" w:cs="Times New Roman"/>
          <w:sz w:val="24"/>
          <w:szCs w:val="24"/>
        </w:rPr>
        <w:t>смъртност</w:t>
      </w:r>
    </w:p>
    <w:sectPr w:rsidR="00FE0929" w:rsidRPr="00252BB6" w:rsidSect="00A57986">
      <w:footerReference w:type="default" r:id="rId11"/>
      <w:pgSz w:w="11906" w:h="16838"/>
      <w:pgMar w:top="1417" w:right="1274" w:bottom="1135" w:left="1417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A1" w:rsidRDefault="005072A1" w:rsidP="00A57986">
      <w:pPr>
        <w:spacing w:after="0" w:line="240" w:lineRule="auto"/>
      </w:pPr>
      <w:r>
        <w:separator/>
      </w:r>
    </w:p>
  </w:endnote>
  <w:endnote w:type="continuationSeparator" w:id="0">
    <w:p w:rsidR="005072A1" w:rsidRDefault="005072A1" w:rsidP="00A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527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57986" w:rsidRPr="00A57986" w:rsidRDefault="00A5798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579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9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79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151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A5798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7986" w:rsidRDefault="00A57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A1" w:rsidRDefault="005072A1" w:rsidP="00A57986">
      <w:pPr>
        <w:spacing w:after="0" w:line="240" w:lineRule="auto"/>
      </w:pPr>
      <w:r>
        <w:separator/>
      </w:r>
    </w:p>
  </w:footnote>
  <w:footnote w:type="continuationSeparator" w:id="0">
    <w:p w:rsidR="005072A1" w:rsidRDefault="005072A1" w:rsidP="00A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2A"/>
    <w:multiLevelType w:val="singleLevel"/>
    <w:tmpl w:val="69020A6C"/>
    <w:lvl w:ilvl="0">
      <w:start w:val="1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70424D9"/>
    <w:multiLevelType w:val="singleLevel"/>
    <w:tmpl w:val="16E80F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70A1EF7"/>
    <w:multiLevelType w:val="singleLevel"/>
    <w:tmpl w:val="3EF010C6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D347DEB"/>
    <w:multiLevelType w:val="hybridMultilevel"/>
    <w:tmpl w:val="3FEA44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6B09"/>
    <w:multiLevelType w:val="singleLevel"/>
    <w:tmpl w:val="76FC409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25B7250C"/>
    <w:multiLevelType w:val="singleLevel"/>
    <w:tmpl w:val="F412F9B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2952732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DC4A9F"/>
    <w:multiLevelType w:val="singleLevel"/>
    <w:tmpl w:val="DFC4E994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8">
    <w:nsid w:val="2EDE2AD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5B2D82"/>
    <w:multiLevelType w:val="singleLevel"/>
    <w:tmpl w:val="0DCA7D88"/>
    <w:lvl w:ilvl="0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39DC6428"/>
    <w:multiLevelType w:val="hybridMultilevel"/>
    <w:tmpl w:val="6A4073EA"/>
    <w:lvl w:ilvl="0" w:tplc="56BAAF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D00706"/>
    <w:multiLevelType w:val="singleLevel"/>
    <w:tmpl w:val="36FA5E2E"/>
    <w:lvl w:ilvl="0">
      <w:start w:val="10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12">
    <w:nsid w:val="46990FDB"/>
    <w:multiLevelType w:val="singleLevel"/>
    <w:tmpl w:val="58E0FE6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B582F85"/>
    <w:multiLevelType w:val="singleLevel"/>
    <w:tmpl w:val="9C9A344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CCA2B18"/>
    <w:multiLevelType w:val="singleLevel"/>
    <w:tmpl w:val="E92852AA"/>
    <w:lvl w:ilvl="0">
      <w:start w:val="2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5">
    <w:nsid w:val="4F373994"/>
    <w:multiLevelType w:val="multilevel"/>
    <w:tmpl w:val="5980E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1840DA"/>
    <w:multiLevelType w:val="singleLevel"/>
    <w:tmpl w:val="A4689F9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51271E47"/>
    <w:multiLevelType w:val="singleLevel"/>
    <w:tmpl w:val="92205632"/>
    <w:lvl w:ilvl="0">
      <w:start w:val="1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7628411A"/>
    <w:multiLevelType w:val="singleLevel"/>
    <w:tmpl w:val="A4DC06FE"/>
    <w:lvl w:ilvl="0">
      <w:start w:val="5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79366F28"/>
    <w:multiLevelType w:val="hybridMultilevel"/>
    <w:tmpl w:val="BFA259B8"/>
    <w:lvl w:ilvl="0" w:tplc="27ECFA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E0ADF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EE9C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543F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AC2F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F424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18E3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5499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0CB6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18"/>
    <w:lvlOverride w:ilvl="0">
      <w:startOverride w:val="5"/>
    </w:lvlOverride>
  </w:num>
  <w:num w:numId="10">
    <w:abstractNumId w:val="17"/>
    <w:lvlOverride w:ilvl="0">
      <w:startOverride w:val="10"/>
    </w:lvlOverride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"/>
  </w:num>
  <w:num w:numId="16">
    <w:abstractNumId w:val="3"/>
  </w:num>
  <w:num w:numId="17">
    <w:abstractNumId w:val="19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CE"/>
    <w:rsid w:val="00003CFA"/>
    <w:rsid w:val="0001114C"/>
    <w:rsid w:val="000179F2"/>
    <w:rsid w:val="00030870"/>
    <w:rsid w:val="000318C9"/>
    <w:rsid w:val="00053F91"/>
    <w:rsid w:val="00056967"/>
    <w:rsid w:val="00057616"/>
    <w:rsid w:val="00057C57"/>
    <w:rsid w:val="00066BEA"/>
    <w:rsid w:val="0007155A"/>
    <w:rsid w:val="00084B98"/>
    <w:rsid w:val="000B78CB"/>
    <w:rsid w:val="000C2948"/>
    <w:rsid w:val="000C2C47"/>
    <w:rsid w:val="000C56C2"/>
    <w:rsid w:val="000D1ADE"/>
    <w:rsid w:val="000E58F8"/>
    <w:rsid w:val="000F1845"/>
    <w:rsid w:val="000F249D"/>
    <w:rsid w:val="00122567"/>
    <w:rsid w:val="00132466"/>
    <w:rsid w:val="001326AA"/>
    <w:rsid w:val="00135814"/>
    <w:rsid w:val="001418B8"/>
    <w:rsid w:val="00146A76"/>
    <w:rsid w:val="00153F15"/>
    <w:rsid w:val="00165B0E"/>
    <w:rsid w:val="00177005"/>
    <w:rsid w:val="00185819"/>
    <w:rsid w:val="0019484E"/>
    <w:rsid w:val="001A13D6"/>
    <w:rsid w:val="001A23D1"/>
    <w:rsid w:val="001A3780"/>
    <w:rsid w:val="001A44DB"/>
    <w:rsid w:val="001B01F0"/>
    <w:rsid w:val="001C7E2E"/>
    <w:rsid w:val="001D27A0"/>
    <w:rsid w:val="001D2D1B"/>
    <w:rsid w:val="001D70C5"/>
    <w:rsid w:val="001D7319"/>
    <w:rsid w:val="001E040D"/>
    <w:rsid w:val="001E0DDB"/>
    <w:rsid w:val="001E4A91"/>
    <w:rsid w:val="00212EB1"/>
    <w:rsid w:val="00213FBE"/>
    <w:rsid w:val="00216099"/>
    <w:rsid w:val="0023223A"/>
    <w:rsid w:val="0023664F"/>
    <w:rsid w:val="00244DC6"/>
    <w:rsid w:val="00246FE9"/>
    <w:rsid w:val="0025190E"/>
    <w:rsid w:val="00252BB6"/>
    <w:rsid w:val="00254ACF"/>
    <w:rsid w:val="00267EFE"/>
    <w:rsid w:val="00274151"/>
    <w:rsid w:val="002770A5"/>
    <w:rsid w:val="002815BE"/>
    <w:rsid w:val="0028197A"/>
    <w:rsid w:val="00293418"/>
    <w:rsid w:val="00294B87"/>
    <w:rsid w:val="002B59B4"/>
    <w:rsid w:val="002C6573"/>
    <w:rsid w:val="00311B8C"/>
    <w:rsid w:val="0033216E"/>
    <w:rsid w:val="003343C8"/>
    <w:rsid w:val="00340A80"/>
    <w:rsid w:val="003549F0"/>
    <w:rsid w:val="003630F2"/>
    <w:rsid w:val="00366180"/>
    <w:rsid w:val="00375950"/>
    <w:rsid w:val="003838C8"/>
    <w:rsid w:val="003B3C55"/>
    <w:rsid w:val="003B791A"/>
    <w:rsid w:val="003C5875"/>
    <w:rsid w:val="003D0C24"/>
    <w:rsid w:val="003D0D12"/>
    <w:rsid w:val="003D24AA"/>
    <w:rsid w:val="003D36A8"/>
    <w:rsid w:val="003E2ECE"/>
    <w:rsid w:val="0041036F"/>
    <w:rsid w:val="004140BA"/>
    <w:rsid w:val="0042420F"/>
    <w:rsid w:val="00441CC4"/>
    <w:rsid w:val="00441DB0"/>
    <w:rsid w:val="004537B4"/>
    <w:rsid w:val="00473E9F"/>
    <w:rsid w:val="00474581"/>
    <w:rsid w:val="00485AE6"/>
    <w:rsid w:val="00486139"/>
    <w:rsid w:val="00493ED5"/>
    <w:rsid w:val="004A52CE"/>
    <w:rsid w:val="004B6B7B"/>
    <w:rsid w:val="004B6D71"/>
    <w:rsid w:val="004D27CC"/>
    <w:rsid w:val="004D449F"/>
    <w:rsid w:val="00502DF2"/>
    <w:rsid w:val="00503DFB"/>
    <w:rsid w:val="00503FCE"/>
    <w:rsid w:val="005072A1"/>
    <w:rsid w:val="00521AC6"/>
    <w:rsid w:val="0052783E"/>
    <w:rsid w:val="00532E17"/>
    <w:rsid w:val="00550E81"/>
    <w:rsid w:val="005563A3"/>
    <w:rsid w:val="0057780C"/>
    <w:rsid w:val="00591910"/>
    <w:rsid w:val="00597CB1"/>
    <w:rsid w:val="005A3B81"/>
    <w:rsid w:val="005A48EE"/>
    <w:rsid w:val="005A7253"/>
    <w:rsid w:val="005C3756"/>
    <w:rsid w:val="005C5740"/>
    <w:rsid w:val="005E2B4B"/>
    <w:rsid w:val="005F3353"/>
    <w:rsid w:val="005F3370"/>
    <w:rsid w:val="00603D98"/>
    <w:rsid w:val="006125EB"/>
    <w:rsid w:val="00614772"/>
    <w:rsid w:val="00616474"/>
    <w:rsid w:val="00622415"/>
    <w:rsid w:val="00624E00"/>
    <w:rsid w:val="00626F3F"/>
    <w:rsid w:val="0065676C"/>
    <w:rsid w:val="006718D9"/>
    <w:rsid w:val="006824AD"/>
    <w:rsid w:val="00682899"/>
    <w:rsid w:val="00690D0B"/>
    <w:rsid w:val="00696724"/>
    <w:rsid w:val="006A0DBF"/>
    <w:rsid w:val="006A1CA6"/>
    <w:rsid w:val="006A51DA"/>
    <w:rsid w:val="006A7652"/>
    <w:rsid w:val="006D2F23"/>
    <w:rsid w:val="006E12D0"/>
    <w:rsid w:val="006E2E32"/>
    <w:rsid w:val="006E30B1"/>
    <w:rsid w:val="006E7070"/>
    <w:rsid w:val="00712512"/>
    <w:rsid w:val="007254AB"/>
    <w:rsid w:val="00735046"/>
    <w:rsid w:val="00751D25"/>
    <w:rsid w:val="007701F1"/>
    <w:rsid w:val="00797B8E"/>
    <w:rsid w:val="007A1931"/>
    <w:rsid w:val="007B7866"/>
    <w:rsid w:val="007D5811"/>
    <w:rsid w:val="008070A9"/>
    <w:rsid w:val="0081510F"/>
    <w:rsid w:val="00830059"/>
    <w:rsid w:val="008316CE"/>
    <w:rsid w:val="00851C5D"/>
    <w:rsid w:val="00854791"/>
    <w:rsid w:val="00865E19"/>
    <w:rsid w:val="00866180"/>
    <w:rsid w:val="00885258"/>
    <w:rsid w:val="008871DA"/>
    <w:rsid w:val="00893A76"/>
    <w:rsid w:val="0089738B"/>
    <w:rsid w:val="008A7E75"/>
    <w:rsid w:val="008B0DD4"/>
    <w:rsid w:val="008B2533"/>
    <w:rsid w:val="008D01E6"/>
    <w:rsid w:val="008E0F69"/>
    <w:rsid w:val="008E181F"/>
    <w:rsid w:val="008F3220"/>
    <w:rsid w:val="008F43F9"/>
    <w:rsid w:val="008F5E6A"/>
    <w:rsid w:val="00904BAA"/>
    <w:rsid w:val="00907979"/>
    <w:rsid w:val="0091106A"/>
    <w:rsid w:val="00930152"/>
    <w:rsid w:val="0093429D"/>
    <w:rsid w:val="00952921"/>
    <w:rsid w:val="00964A51"/>
    <w:rsid w:val="00970E04"/>
    <w:rsid w:val="00974458"/>
    <w:rsid w:val="00981BFE"/>
    <w:rsid w:val="00993723"/>
    <w:rsid w:val="0099414D"/>
    <w:rsid w:val="009A3268"/>
    <w:rsid w:val="009B4937"/>
    <w:rsid w:val="009B7834"/>
    <w:rsid w:val="009C1DAC"/>
    <w:rsid w:val="009C635E"/>
    <w:rsid w:val="009D7FD1"/>
    <w:rsid w:val="00A0688C"/>
    <w:rsid w:val="00A2315A"/>
    <w:rsid w:val="00A25B69"/>
    <w:rsid w:val="00A45D50"/>
    <w:rsid w:val="00A46FBF"/>
    <w:rsid w:val="00A50A44"/>
    <w:rsid w:val="00A513F6"/>
    <w:rsid w:val="00A55ED6"/>
    <w:rsid w:val="00A57986"/>
    <w:rsid w:val="00A63264"/>
    <w:rsid w:val="00A665F4"/>
    <w:rsid w:val="00A71CAD"/>
    <w:rsid w:val="00A8250C"/>
    <w:rsid w:val="00AC5C1C"/>
    <w:rsid w:val="00AD32A6"/>
    <w:rsid w:val="00AD4AC9"/>
    <w:rsid w:val="00AF2D28"/>
    <w:rsid w:val="00AF2E3C"/>
    <w:rsid w:val="00B2092C"/>
    <w:rsid w:val="00B30AB5"/>
    <w:rsid w:val="00B31BA3"/>
    <w:rsid w:val="00B34445"/>
    <w:rsid w:val="00B527FD"/>
    <w:rsid w:val="00B55A3C"/>
    <w:rsid w:val="00B56A04"/>
    <w:rsid w:val="00B70117"/>
    <w:rsid w:val="00B800E6"/>
    <w:rsid w:val="00B86F34"/>
    <w:rsid w:val="00B94104"/>
    <w:rsid w:val="00BA4CDD"/>
    <w:rsid w:val="00BC3E9D"/>
    <w:rsid w:val="00BC52CD"/>
    <w:rsid w:val="00BC53F1"/>
    <w:rsid w:val="00BC73C5"/>
    <w:rsid w:val="00BD0E74"/>
    <w:rsid w:val="00BD1A4F"/>
    <w:rsid w:val="00BE4A96"/>
    <w:rsid w:val="00BF0A96"/>
    <w:rsid w:val="00BF35CA"/>
    <w:rsid w:val="00BF6C08"/>
    <w:rsid w:val="00BF6F64"/>
    <w:rsid w:val="00C03EDC"/>
    <w:rsid w:val="00C050CE"/>
    <w:rsid w:val="00C1011C"/>
    <w:rsid w:val="00C16CFB"/>
    <w:rsid w:val="00C2249E"/>
    <w:rsid w:val="00C37AE9"/>
    <w:rsid w:val="00C41644"/>
    <w:rsid w:val="00C42221"/>
    <w:rsid w:val="00C45ABC"/>
    <w:rsid w:val="00C56DBE"/>
    <w:rsid w:val="00C673E6"/>
    <w:rsid w:val="00C76314"/>
    <w:rsid w:val="00C86133"/>
    <w:rsid w:val="00CB1EF8"/>
    <w:rsid w:val="00CB4652"/>
    <w:rsid w:val="00CE06FA"/>
    <w:rsid w:val="00CF1FD3"/>
    <w:rsid w:val="00CF5362"/>
    <w:rsid w:val="00D032F9"/>
    <w:rsid w:val="00D0779F"/>
    <w:rsid w:val="00D113F4"/>
    <w:rsid w:val="00D15D80"/>
    <w:rsid w:val="00D214A7"/>
    <w:rsid w:val="00D240D7"/>
    <w:rsid w:val="00D321B9"/>
    <w:rsid w:val="00D33CCD"/>
    <w:rsid w:val="00D33CF7"/>
    <w:rsid w:val="00D34B71"/>
    <w:rsid w:val="00D41814"/>
    <w:rsid w:val="00D53911"/>
    <w:rsid w:val="00D6109E"/>
    <w:rsid w:val="00D6290F"/>
    <w:rsid w:val="00D76677"/>
    <w:rsid w:val="00DA6738"/>
    <w:rsid w:val="00DC0C64"/>
    <w:rsid w:val="00DC255A"/>
    <w:rsid w:val="00DD686E"/>
    <w:rsid w:val="00DE48A5"/>
    <w:rsid w:val="00DF0262"/>
    <w:rsid w:val="00DF3013"/>
    <w:rsid w:val="00E03A31"/>
    <w:rsid w:val="00E25D47"/>
    <w:rsid w:val="00E35D18"/>
    <w:rsid w:val="00E374BE"/>
    <w:rsid w:val="00E43BD2"/>
    <w:rsid w:val="00E43BDA"/>
    <w:rsid w:val="00E465B8"/>
    <w:rsid w:val="00E5211F"/>
    <w:rsid w:val="00E8448C"/>
    <w:rsid w:val="00E863FB"/>
    <w:rsid w:val="00E94E82"/>
    <w:rsid w:val="00EA1C49"/>
    <w:rsid w:val="00EA5144"/>
    <w:rsid w:val="00EB5549"/>
    <w:rsid w:val="00ED074B"/>
    <w:rsid w:val="00EE7179"/>
    <w:rsid w:val="00F1387B"/>
    <w:rsid w:val="00F30EEF"/>
    <w:rsid w:val="00F40AFF"/>
    <w:rsid w:val="00F467A0"/>
    <w:rsid w:val="00F738F6"/>
    <w:rsid w:val="00F8737F"/>
    <w:rsid w:val="00F914AC"/>
    <w:rsid w:val="00F9512C"/>
    <w:rsid w:val="00FA0554"/>
    <w:rsid w:val="00FA2AFB"/>
    <w:rsid w:val="00FA44C5"/>
    <w:rsid w:val="00FB42A7"/>
    <w:rsid w:val="00FD25D2"/>
    <w:rsid w:val="00FD619A"/>
    <w:rsid w:val="00FE0929"/>
    <w:rsid w:val="00FE0945"/>
    <w:rsid w:val="00FE68AC"/>
    <w:rsid w:val="00FE72A8"/>
    <w:rsid w:val="00FF4ECB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86"/>
  </w:style>
  <w:style w:type="paragraph" w:styleId="Footer">
    <w:name w:val="footer"/>
    <w:basedOn w:val="Normal"/>
    <w:link w:val="FooterChar"/>
    <w:uiPriority w:val="99"/>
    <w:unhideWhenUsed/>
    <w:rsid w:val="00A5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86"/>
  </w:style>
  <w:style w:type="paragraph" w:styleId="BalloonText">
    <w:name w:val="Balloon Text"/>
    <w:basedOn w:val="Normal"/>
    <w:link w:val="BalloonTextChar"/>
    <w:uiPriority w:val="99"/>
    <w:semiHidden/>
    <w:unhideWhenUsed/>
    <w:rsid w:val="00A5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86"/>
  </w:style>
  <w:style w:type="paragraph" w:styleId="Footer">
    <w:name w:val="footer"/>
    <w:basedOn w:val="Normal"/>
    <w:link w:val="FooterChar"/>
    <w:uiPriority w:val="99"/>
    <w:unhideWhenUsed/>
    <w:rsid w:val="00A5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86"/>
  </w:style>
  <w:style w:type="paragraph" w:styleId="BalloonText">
    <w:name w:val="Balloon Text"/>
    <w:basedOn w:val="Normal"/>
    <w:link w:val="BalloonTextChar"/>
    <w:uiPriority w:val="99"/>
    <w:semiHidden/>
    <w:unhideWhenUsed/>
    <w:rsid w:val="00A5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E50B-9F87-4EE3-A8FE-2599005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20092014</dc:creator>
  <cp:lastModifiedBy>UserR000123</cp:lastModifiedBy>
  <cp:revision>7</cp:revision>
  <cp:lastPrinted>2016-12-09T08:07:00Z</cp:lastPrinted>
  <dcterms:created xsi:type="dcterms:W3CDTF">2016-12-01T09:59:00Z</dcterms:created>
  <dcterms:modified xsi:type="dcterms:W3CDTF">2016-12-09T08:08:00Z</dcterms:modified>
</cp:coreProperties>
</file>